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CC1CA" w14:textId="77777777" w:rsidR="00946BE9" w:rsidRPr="00C96E9A" w:rsidRDefault="00946BE9" w:rsidP="00930FFC">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center"/>
        <w:outlineLvl w:val="0"/>
        <w:rPr>
          <w:b/>
          <w:smallCaps/>
        </w:rPr>
      </w:pPr>
    </w:p>
    <w:p w14:paraId="57CAFBC7" w14:textId="77777777" w:rsidR="00946BE9" w:rsidRPr="00C96E9A" w:rsidRDefault="00946BE9" w:rsidP="00930FFC">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center"/>
        <w:outlineLvl w:val="0"/>
        <w:rPr>
          <w:b/>
          <w:smallCaps/>
        </w:rPr>
      </w:pPr>
    </w:p>
    <w:p w14:paraId="262EC74D" w14:textId="77777777" w:rsidR="006727CD" w:rsidRPr="007446FF" w:rsidRDefault="00930FFC" w:rsidP="00930FFC">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center"/>
        <w:outlineLvl w:val="0"/>
        <w:rPr>
          <w:b/>
        </w:rPr>
      </w:pPr>
      <w:bookmarkStart w:id="0" w:name="_Toc129597756"/>
      <w:r w:rsidRPr="007446FF">
        <w:rPr>
          <w:b/>
          <w:smallCaps/>
        </w:rPr>
        <w:t xml:space="preserve">HILL COUNTRY COMMUNITY </w:t>
      </w:r>
      <w:r w:rsidRPr="007446FF">
        <w:rPr>
          <w:b/>
        </w:rPr>
        <w:t>M</w:t>
      </w:r>
      <w:r w:rsidR="00A345DB" w:rsidRPr="007446FF">
        <w:rPr>
          <w:b/>
        </w:rPr>
        <w:t xml:space="preserve">ENTAL HEALTH </w:t>
      </w:r>
    </w:p>
    <w:p w14:paraId="720B27AA" w14:textId="3542522E" w:rsidR="006727CD" w:rsidRPr="007446FF" w:rsidRDefault="00A345DB" w:rsidP="00930FFC">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center"/>
        <w:outlineLvl w:val="0"/>
        <w:rPr>
          <w:b/>
        </w:rPr>
      </w:pPr>
      <w:r w:rsidRPr="007446FF">
        <w:rPr>
          <w:b/>
          <w:smallCaps/>
        </w:rPr>
        <w:t>AND</w:t>
      </w:r>
      <w:r w:rsidRPr="007446FF">
        <w:rPr>
          <w:b/>
        </w:rPr>
        <w:t xml:space="preserve"> MENTAL RETARDATION </w:t>
      </w:r>
      <w:r w:rsidR="00B663F0" w:rsidRPr="007446FF">
        <w:rPr>
          <w:b/>
        </w:rPr>
        <w:t>CENTER</w:t>
      </w:r>
      <w:r w:rsidRPr="007446FF">
        <w:rPr>
          <w:b/>
        </w:rPr>
        <w:t xml:space="preserve"> d/b/a </w:t>
      </w:r>
    </w:p>
    <w:p w14:paraId="50B64C82" w14:textId="3818F9C0" w:rsidR="006727CD" w:rsidRPr="007446FF" w:rsidRDefault="00A345DB" w:rsidP="00930FFC">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center"/>
        <w:outlineLvl w:val="0"/>
        <w:rPr>
          <w:b/>
        </w:rPr>
      </w:pPr>
      <w:r w:rsidRPr="007446FF">
        <w:rPr>
          <w:b/>
        </w:rPr>
        <w:t xml:space="preserve">HILL COUNTRY </w:t>
      </w:r>
      <w:bookmarkStart w:id="1" w:name="_Toc129597757"/>
      <w:bookmarkEnd w:id="0"/>
      <w:r w:rsidRPr="007446FF">
        <w:rPr>
          <w:b/>
          <w:smallCaps/>
        </w:rPr>
        <w:t xml:space="preserve">MENTAL </w:t>
      </w:r>
      <w:r w:rsidR="006727CD" w:rsidRPr="007446FF">
        <w:rPr>
          <w:b/>
          <w:smallCaps/>
        </w:rPr>
        <w:t xml:space="preserve">HEALTH </w:t>
      </w:r>
      <w:r w:rsidR="006727CD" w:rsidRPr="007446FF">
        <w:rPr>
          <w:b/>
        </w:rPr>
        <w:t>AND</w:t>
      </w:r>
    </w:p>
    <w:p w14:paraId="5CB3846E" w14:textId="5127A88C" w:rsidR="00930FFC" w:rsidRPr="007446FF" w:rsidRDefault="006727CD" w:rsidP="00930FFC">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center"/>
        <w:outlineLvl w:val="0"/>
        <w:rPr>
          <w:b/>
          <w:smallCaps/>
        </w:rPr>
      </w:pPr>
      <w:r w:rsidRPr="007446FF">
        <w:rPr>
          <w:b/>
        </w:rPr>
        <w:t>D</w:t>
      </w:r>
      <w:r w:rsidRPr="007446FF">
        <w:rPr>
          <w:b/>
          <w:smallCaps/>
        </w:rPr>
        <w:t xml:space="preserve">EVELOP MENTAL DISABILITIES </w:t>
      </w:r>
      <w:r w:rsidR="00B663F0" w:rsidRPr="007446FF">
        <w:rPr>
          <w:b/>
          <w:smallCaps/>
        </w:rPr>
        <w:t>CENTER</w:t>
      </w:r>
      <w:r w:rsidR="00930FFC" w:rsidRPr="007446FF">
        <w:rPr>
          <w:b/>
          <w:smallCaps/>
        </w:rPr>
        <w:t>S</w:t>
      </w:r>
      <w:bookmarkEnd w:id="1"/>
    </w:p>
    <w:p w14:paraId="32C02666" w14:textId="77777777" w:rsidR="003943D9" w:rsidRPr="007446FF" w:rsidRDefault="003943D9" w:rsidP="00930FFC">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center"/>
        <w:outlineLvl w:val="0"/>
        <w:rPr>
          <w:b/>
        </w:rPr>
      </w:pPr>
    </w:p>
    <w:p w14:paraId="6F50BFE1" w14:textId="07DE1BFE" w:rsidR="003943D9" w:rsidRPr="007446FF" w:rsidRDefault="003943D9" w:rsidP="00930FFC">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center"/>
        <w:rPr>
          <w:b/>
        </w:rPr>
      </w:pPr>
    </w:p>
    <w:p w14:paraId="6EE49F7C" w14:textId="77777777" w:rsidR="003943D9" w:rsidRPr="007446FF" w:rsidRDefault="003943D9" w:rsidP="00930FFC">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center"/>
        <w:rPr>
          <w:b/>
        </w:rPr>
      </w:pPr>
    </w:p>
    <w:p w14:paraId="4DA1C676" w14:textId="77777777" w:rsidR="003943D9" w:rsidRPr="007446FF" w:rsidRDefault="003943D9" w:rsidP="00946BE9">
      <w:pPr>
        <w:pBdr>
          <w:top w:val="single" w:sz="18" w:space="1" w:color="auto"/>
          <w:left w:val="single" w:sz="18" w:space="4" w:color="auto"/>
          <w:bottom w:val="single" w:sz="18" w:space="1" w:color="auto"/>
          <w:right w:val="single" w:sz="18" w:space="4" w:color="auto"/>
        </w:pBdr>
        <w:tabs>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ind w:left="720" w:right="720"/>
        <w:jc w:val="center"/>
        <w:rPr>
          <w:b/>
        </w:rPr>
      </w:pPr>
    </w:p>
    <w:p w14:paraId="1C692406" w14:textId="116F5557" w:rsidR="00AA2454" w:rsidRPr="007446FF" w:rsidRDefault="00AA2454" w:rsidP="00946BE9">
      <w:pPr>
        <w:pBdr>
          <w:top w:val="single" w:sz="18" w:space="1" w:color="auto"/>
          <w:left w:val="single" w:sz="18" w:space="4" w:color="auto"/>
          <w:bottom w:val="single" w:sz="18" w:space="1" w:color="auto"/>
          <w:right w:val="single" w:sz="18" w:space="4" w:color="auto"/>
        </w:pBdr>
        <w:tabs>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ind w:left="720" w:right="720"/>
        <w:jc w:val="center"/>
        <w:rPr>
          <w:b/>
        </w:rPr>
      </w:pPr>
      <w:r w:rsidRPr="007446FF">
        <w:rPr>
          <w:b/>
        </w:rPr>
        <w:t>RFP NO. 24-07A</w:t>
      </w:r>
    </w:p>
    <w:p w14:paraId="11354DBA" w14:textId="77777777" w:rsidR="00AA2454" w:rsidRPr="007446FF" w:rsidRDefault="00AA2454" w:rsidP="00946BE9">
      <w:pPr>
        <w:pBdr>
          <w:top w:val="single" w:sz="18" w:space="1" w:color="auto"/>
          <w:left w:val="single" w:sz="18" w:space="4" w:color="auto"/>
          <w:bottom w:val="single" w:sz="18" w:space="1" w:color="auto"/>
          <w:right w:val="single" w:sz="18" w:space="4" w:color="auto"/>
        </w:pBdr>
        <w:tabs>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ind w:left="720" w:right="720"/>
        <w:jc w:val="center"/>
        <w:rPr>
          <w:b/>
        </w:rPr>
      </w:pPr>
    </w:p>
    <w:p w14:paraId="0FD4A589" w14:textId="25FA4828" w:rsidR="003943D9" w:rsidRPr="007446FF" w:rsidRDefault="00B663F0" w:rsidP="00946BE9">
      <w:pPr>
        <w:pBdr>
          <w:top w:val="single" w:sz="18" w:space="1" w:color="auto"/>
          <w:left w:val="single" w:sz="18" w:space="4" w:color="auto"/>
          <w:bottom w:val="single" w:sz="18" w:space="1" w:color="auto"/>
          <w:right w:val="single" w:sz="18" w:space="4" w:color="auto"/>
        </w:pBdr>
        <w:tabs>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ind w:left="720" w:right="720"/>
        <w:jc w:val="center"/>
        <w:rPr>
          <w:b/>
        </w:rPr>
      </w:pPr>
      <w:r w:rsidRPr="007446FF">
        <w:rPr>
          <w:b/>
        </w:rPr>
        <w:t>REQUEST FOR PROPOSAL</w:t>
      </w:r>
    </w:p>
    <w:p w14:paraId="39E9FE74" w14:textId="11B21C06" w:rsidR="003943D9" w:rsidRPr="007446FF" w:rsidRDefault="003943D9" w:rsidP="00946BE9">
      <w:pPr>
        <w:pBdr>
          <w:top w:val="single" w:sz="18" w:space="1" w:color="auto"/>
          <w:left w:val="single" w:sz="18" w:space="4" w:color="auto"/>
          <w:bottom w:val="single" w:sz="18" w:space="1" w:color="auto"/>
          <w:right w:val="single" w:sz="18" w:space="4" w:color="auto"/>
        </w:pBdr>
        <w:tabs>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ind w:left="720" w:right="720"/>
        <w:jc w:val="center"/>
        <w:rPr>
          <w:b/>
        </w:rPr>
      </w:pPr>
      <w:r w:rsidRPr="007446FF">
        <w:rPr>
          <w:b/>
        </w:rPr>
        <w:t>for</w:t>
      </w:r>
    </w:p>
    <w:p w14:paraId="5FA4AE5B" w14:textId="4935FB80" w:rsidR="003943D9" w:rsidRPr="007446FF" w:rsidRDefault="00002A2E" w:rsidP="00946BE9">
      <w:pPr>
        <w:pBdr>
          <w:top w:val="single" w:sz="18" w:space="1" w:color="auto"/>
          <w:left w:val="single" w:sz="18" w:space="4" w:color="auto"/>
          <w:bottom w:val="single" w:sz="18" w:space="1" w:color="auto"/>
          <w:right w:val="single" w:sz="18" w:space="4" w:color="auto"/>
        </w:pBdr>
        <w:tabs>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ind w:left="720" w:right="720"/>
        <w:jc w:val="center"/>
        <w:rPr>
          <w:b/>
        </w:rPr>
      </w:pPr>
      <w:r>
        <w:rPr>
          <w:b/>
        </w:rPr>
        <w:t>SINGLE</w:t>
      </w:r>
      <w:r w:rsidR="00A345DB" w:rsidRPr="007446FF">
        <w:rPr>
          <w:b/>
        </w:rPr>
        <w:t xml:space="preserve"> </w:t>
      </w:r>
      <w:r w:rsidR="003943D9" w:rsidRPr="007446FF">
        <w:rPr>
          <w:b/>
        </w:rPr>
        <w:t xml:space="preserve">AUDIT </w:t>
      </w:r>
    </w:p>
    <w:p w14:paraId="23D7B969" w14:textId="77777777" w:rsidR="00AA2454" w:rsidRPr="007446FF" w:rsidRDefault="00AA2454" w:rsidP="00946BE9">
      <w:pPr>
        <w:pBdr>
          <w:top w:val="single" w:sz="18" w:space="1" w:color="auto"/>
          <w:left w:val="single" w:sz="18" w:space="4" w:color="auto"/>
          <w:bottom w:val="single" w:sz="18" w:space="1" w:color="auto"/>
          <w:right w:val="single" w:sz="18" w:space="4" w:color="auto"/>
        </w:pBdr>
        <w:tabs>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ind w:left="720" w:right="720"/>
        <w:jc w:val="center"/>
        <w:rPr>
          <w:b/>
        </w:rPr>
      </w:pPr>
    </w:p>
    <w:p w14:paraId="4F4B9E1D" w14:textId="05D67FD3" w:rsidR="00930FFC" w:rsidRPr="007446FF" w:rsidRDefault="00930FFC" w:rsidP="00946BE9">
      <w:pPr>
        <w:pBdr>
          <w:top w:val="single" w:sz="18" w:space="1" w:color="auto"/>
          <w:left w:val="single" w:sz="18" w:space="4" w:color="auto"/>
          <w:bottom w:val="single" w:sz="18" w:space="1" w:color="auto"/>
          <w:right w:val="single" w:sz="18" w:space="4" w:color="auto"/>
        </w:pBdr>
        <w:ind w:left="720" w:right="720"/>
        <w:rPr>
          <w:b/>
        </w:rPr>
      </w:pPr>
    </w:p>
    <w:p w14:paraId="3FC8482C" w14:textId="77777777" w:rsidR="00A4109E" w:rsidRPr="007446FF" w:rsidRDefault="00A4109E">
      <w:pPr>
        <w:rPr>
          <w:b/>
        </w:rPr>
      </w:pPr>
    </w:p>
    <w:p w14:paraId="77CF5426" w14:textId="77777777" w:rsidR="00A4109E" w:rsidRPr="007446FF" w:rsidRDefault="00A4109E">
      <w:pPr>
        <w:rPr>
          <w:b/>
        </w:rPr>
      </w:pPr>
    </w:p>
    <w:p w14:paraId="428D783A" w14:textId="77777777" w:rsidR="00A4109E" w:rsidRPr="007446FF" w:rsidRDefault="00A4109E" w:rsidP="00A4109E">
      <w:pPr>
        <w:jc w:val="center"/>
        <w:rPr>
          <w:b/>
        </w:rPr>
      </w:pPr>
      <w:r w:rsidRPr="007446FF">
        <w:rPr>
          <w:b/>
        </w:rPr>
        <w:t xml:space="preserve">RESPONSES TO REQUEST FOR PROPOSAL ARE </w:t>
      </w:r>
    </w:p>
    <w:p w14:paraId="3DC7DAF6" w14:textId="77777777" w:rsidR="00C44AFE" w:rsidRPr="007446FF" w:rsidRDefault="00A4109E" w:rsidP="00A4109E">
      <w:pPr>
        <w:jc w:val="center"/>
        <w:rPr>
          <w:b/>
        </w:rPr>
      </w:pPr>
      <w:r w:rsidRPr="007446FF">
        <w:rPr>
          <w:b/>
        </w:rPr>
        <w:t xml:space="preserve">DUE BY 5:00 PM on AUGUST 13, 2024. </w:t>
      </w:r>
    </w:p>
    <w:p w14:paraId="0EA3A507" w14:textId="77777777" w:rsidR="00C44AFE" w:rsidRPr="007446FF" w:rsidRDefault="00C44AFE" w:rsidP="00A4109E">
      <w:pPr>
        <w:jc w:val="center"/>
        <w:rPr>
          <w:b/>
        </w:rPr>
      </w:pPr>
    </w:p>
    <w:p w14:paraId="64C2B403" w14:textId="77777777" w:rsidR="00C44AFE" w:rsidRPr="007446FF" w:rsidRDefault="00C44AFE" w:rsidP="00C44AFE">
      <w:pPr>
        <w:jc w:val="both"/>
        <w:rPr>
          <w:b/>
        </w:rPr>
      </w:pPr>
    </w:p>
    <w:p w14:paraId="6C66F3BD" w14:textId="77777777" w:rsidR="00C44AFE" w:rsidRPr="007446FF" w:rsidRDefault="00C44AFE" w:rsidP="00C44AFE">
      <w:pPr>
        <w:rPr>
          <w:b/>
          <w:u w:val="single"/>
        </w:rPr>
      </w:pPr>
    </w:p>
    <w:p w14:paraId="03D844CC" w14:textId="77777777" w:rsidR="00C44AFE" w:rsidRPr="007446FF" w:rsidRDefault="00C44AFE" w:rsidP="00C44AFE">
      <w:pPr>
        <w:rPr>
          <w:b/>
          <w:u w:val="single"/>
        </w:rPr>
      </w:pPr>
    </w:p>
    <w:p w14:paraId="7D4833F8" w14:textId="77777777" w:rsidR="00937F5A" w:rsidRPr="007446FF" w:rsidRDefault="00937F5A" w:rsidP="00C44AFE">
      <w:pPr>
        <w:rPr>
          <w:b/>
          <w:u w:val="single"/>
        </w:rPr>
      </w:pPr>
    </w:p>
    <w:p w14:paraId="279F59E0" w14:textId="77777777" w:rsidR="00937F5A" w:rsidRPr="007446FF" w:rsidRDefault="00937F5A" w:rsidP="00C44AFE">
      <w:pPr>
        <w:rPr>
          <w:b/>
          <w:u w:val="single"/>
        </w:rPr>
      </w:pPr>
    </w:p>
    <w:p w14:paraId="06AE6F45" w14:textId="77777777" w:rsidR="00937F5A" w:rsidRPr="007446FF" w:rsidRDefault="00937F5A" w:rsidP="00C44AFE">
      <w:pPr>
        <w:rPr>
          <w:b/>
          <w:u w:val="single"/>
        </w:rPr>
      </w:pPr>
    </w:p>
    <w:p w14:paraId="33F8E549" w14:textId="77777777" w:rsidR="00937F5A" w:rsidRPr="007446FF" w:rsidRDefault="00937F5A" w:rsidP="00C44AFE">
      <w:pPr>
        <w:rPr>
          <w:b/>
          <w:u w:val="single"/>
        </w:rPr>
      </w:pPr>
    </w:p>
    <w:p w14:paraId="6188F483" w14:textId="77777777" w:rsidR="00937F5A" w:rsidRPr="007446FF" w:rsidRDefault="00937F5A" w:rsidP="00C44AFE">
      <w:pPr>
        <w:rPr>
          <w:b/>
          <w:u w:val="single"/>
        </w:rPr>
      </w:pPr>
    </w:p>
    <w:p w14:paraId="062501A3" w14:textId="77777777" w:rsidR="00937F5A" w:rsidRPr="007446FF" w:rsidRDefault="00937F5A" w:rsidP="00C44AFE">
      <w:pPr>
        <w:rPr>
          <w:b/>
          <w:u w:val="single"/>
        </w:rPr>
      </w:pPr>
    </w:p>
    <w:p w14:paraId="5B772045" w14:textId="77777777" w:rsidR="00937F5A" w:rsidRPr="007446FF" w:rsidRDefault="00937F5A" w:rsidP="00C44AFE">
      <w:pPr>
        <w:rPr>
          <w:b/>
          <w:u w:val="single"/>
        </w:rPr>
      </w:pPr>
    </w:p>
    <w:p w14:paraId="06CD26FE" w14:textId="77777777" w:rsidR="00937F5A" w:rsidRPr="007446FF" w:rsidRDefault="00937F5A" w:rsidP="00C44AFE">
      <w:pPr>
        <w:rPr>
          <w:b/>
          <w:u w:val="single"/>
        </w:rPr>
      </w:pPr>
    </w:p>
    <w:p w14:paraId="2ACD0E83" w14:textId="77777777" w:rsidR="00937F5A" w:rsidRPr="007446FF" w:rsidRDefault="00937F5A" w:rsidP="00C44AFE">
      <w:pPr>
        <w:rPr>
          <w:b/>
          <w:u w:val="single"/>
        </w:rPr>
      </w:pPr>
    </w:p>
    <w:p w14:paraId="047F2DE9" w14:textId="77777777" w:rsidR="00D53912" w:rsidRPr="007446FF" w:rsidRDefault="00D53912" w:rsidP="00C44AFE">
      <w:pPr>
        <w:rPr>
          <w:b/>
          <w:u w:val="single"/>
        </w:rPr>
      </w:pPr>
    </w:p>
    <w:p w14:paraId="41295CD5" w14:textId="77777777" w:rsidR="00D53912" w:rsidRPr="007446FF" w:rsidRDefault="00D53912" w:rsidP="00C44AFE">
      <w:pPr>
        <w:rPr>
          <w:b/>
          <w:u w:val="single"/>
        </w:rPr>
      </w:pPr>
    </w:p>
    <w:p w14:paraId="7407D984" w14:textId="77777777" w:rsidR="00D53912" w:rsidRPr="007446FF" w:rsidRDefault="00D53912" w:rsidP="00C44AFE">
      <w:pPr>
        <w:rPr>
          <w:b/>
          <w:u w:val="single"/>
        </w:rPr>
      </w:pPr>
    </w:p>
    <w:p w14:paraId="0D04A501" w14:textId="77777777" w:rsidR="00D53912" w:rsidRPr="007446FF" w:rsidRDefault="00D53912" w:rsidP="00C44AFE">
      <w:pPr>
        <w:rPr>
          <w:b/>
          <w:u w:val="single"/>
        </w:rPr>
      </w:pPr>
    </w:p>
    <w:p w14:paraId="19EE9B7C" w14:textId="77777777" w:rsidR="00D53912" w:rsidRPr="007446FF" w:rsidRDefault="00D53912" w:rsidP="00C44AFE">
      <w:pPr>
        <w:rPr>
          <w:b/>
          <w:u w:val="single"/>
        </w:rPr>
      </w:pPr>
    </w:p>
    <w:p w14:paraId="4F34F705" w14:textId="77777777" w:rsidR="00C44AFE" w:rsidRPr="007446FF" w:rsidRDefault="00C44AFE" w:rsidP="00C44AFE">
      <w:pPr>
        <w:rPr>
          <w:b/>
          <w:u w:val="single"/>
        </w:rPr>
      </w:pPr>
    </w:p>
    <w:p w14:paraId="08ABB201" w14:textId="1AD3ECED" w:rsidR="00C44AFE" w:rsidRPr="007446FF" w:rsidRDefault="00C44AFE" w:rsidP="00C44AFE">
      <w:pPr>
        <w:rPr>
          <w:b/>
          <w:sz w:val="20"/>
          <w:szCs w:val="20"/>
          <w:u w:val="single"/>
        </w:rPr>
      </w:pPr>
      <w:r w:rsidRPr="007446FF">
        <w:rPr>
          <w:b/>
          <w:sz w:val="20"/>
          <w:szCs w:val="20"/>
          <w:u w:val="single"/>
        </w:rPr>
        <w:t>PREPARED BY:</w:t>
      </w:r>
    </w:p>
    <w:p w14:paraId="03DE8DB6" w14:textId="77777777" w:rsidR="00C44AFE" w:rsidRPr="007446FF" w:rsidRDefault="00C44AFE" w:rsidP="00C44AFE">
      <w:pPr>
        <w:jc w:val="both"/>
        <w:rPr>
          <w:b/>
          <w:sz w:val="20"/>
          <w:szCs w:val="20"/>
        </w:rPr>
      </w:pPr>
    </w:p>
    <w:p w14:paraId="20B86EB0" w14:textId="70699A6D" w:rsidR="00C44AFE" w:rsidRPr="007446FF" w:rsidRDefault="00C44AFE" w:rsidP="00C44AFE">
      <w:pPr>
        <w:jc w:val="both"/>
        <w:rPr>
          <w:b/>
          <w:sz w:val="20"/>
          <w:szCs w:val="20"/>
        </w:rPr>
      </w:pPr>
      <w:r w:rsidRPr="007446FF">
        <w:rPr>
          <w:b/>
          <w:sz w:val="20"/>
          <w:szCs w:val="20"/>
        </w:rPr>
        <w:t>CONTRACT DEPARTMENT</w:t>
      </w:r>
    </w:p>
    <w:p w14:paraId="475644A6" w14:textId="77777777" w:rsidR="00C44AFE" w:rsidRPr="007446FF" w:rsidRDefault="00C44AFE" w:rsidP="00C44AFE">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both"/>
        <w:outlineLvl w:val="0"/>
        <w:rPr>
          <w:b/>
          <w:sz w:val="20"/>
          <w:szCs w:val="20"/>
        </w:rPr>
      </w:pPr>
      <w:r w:rsidRPr="007446FF">
        <w:rPr>
          <w:b/>
          <w:sz w:val="20"/>
          <w:szCs w:val="20"/>
        </w:rPr>
        <w:t xml:space="preserve">HILL COUNTRY </w:t>
      </w:r>
      <w:r w:rsidRPr="007446FF">
        <w:rPr>
          <w:b/>
          <w:smallCaps/>
          <w:sz w:val="20"/>
          <w:szCs w:val="20"/>
        </w:rPr>
        <w:t xml:space="preserve">MENTAL HEALTH </w:t>
      </w:r>
      <w:r w:rsidRPr="007446FF">
        <w:rPr>
          <w:b/>
          <w:sz w:val="20"/>
          <w:szCs w:val="20"/>
        </w:rPr>
        <w:t>AND</w:t>
      </w:r>
    </w:p>
    <w:p w14:paraId="539475B6" w14:textId="77777777" w:rsidR="00C44AFE" w:rsidRPr="007446FF" w:rsidRDefault="00C44AFE" w:rsidP="00C44AFE">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both"/>
        <w:outlineLvl w:val="0"/>
        <w:rPr>
          <w:b/>
          <w:smallCaps/>
          <w:sz w:val="20"/>
          <w:szCs w:val="20"/>
        </w:rPr>
      </w:pPr>
      <w:r w:rsidRPr="007446FF">
        <w:rPr>
          <w:b/>
          <w:sz w:val="20"/>
          <w:szCs w:val="20"/>
        </w:rPr>
        <w:t>D</w:t>
      </w:r>
      <w:r w:rsidRPr="007446FF">
        <w:rPr>
          <w:b/>
          <w:smallCaps/>
          <w:sz w:val="20"/>
          <w:szCs w:val="20"/>
        </w:rPr>
        <w:t>EVELOP MENTAL DISABILITIES CENTERS</w:t>
      </w:r>
    </w:p>
    <w:p w14:paraId="12340C30" w14:textId="77777777" w:rsidR="00C44AFE" w:rsidRPr="007446FF" w:rsidRDefault="00C44AFE" w:rsidP="00C44AFE">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both"/>
        <w:rPr>
          <w:b/>
          <w:sz w:val="20"/>
          <w:szCs w:val="20"/>
        </w:rPr>
      </w:pPr>
      <w:r w:rsidRPr="007446FF">
        <w:rPr>
          <w:b/>
          <w:sz w:val="20"/>
          <w:szCs w:val="20"/>
        </w:rPr>
        <w:t>819 Water St. #300</w:t>
      </w:r>
    </w:p>
    <w:p w14:paraId="71C446FB" w14:textId="77777777" w:rsidR="00C44AFE" w:rsidRPr="007446FF" w:rsidRDefault="00C44AFE" w:rsidP="00C44AFE">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both"/>
        <w:rPr>
          <w:b/>
          <w:sz w:val="20"/>
          <w:szCs w:val="20"/>
        </w:rPr>
      </w:pPr>
      <w:r w:rsidRPr="007446FF">
        <w:rPr>
          <w:b/>
          <w:sz w:val="20"/>
          <w:szCs w:val="20"/>
        </w:rPr>
        <w:t>Kerrville, TX 78028</w:t>
      </w:r>
    </w:p>
    <w:p w14:paraId="11E3F835" w14:textId="77777777" w:rsidR="00C44AFE" w:rsidRPr="007446FF" w:rsidRDefault="00C44AFE" w:rsidP="00C44AFE">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both"/>
        <w:rPr>
          <w:b/>
          <w:sz w:val="20"/>
          <w:szCs w:val="20"/>
        </w:rPr>
      </w:pPr>
      <w:r w:rsidRPr="007446FF">
        <w:rPr>
          <w:b/>
          <w:sz w:val="20"/>
          <w:szCs w:val="20"/>
        </w:rPr>
        <w:t>Phone:  830-792-3300</w:t>
      </w:r>
    </w:p>
    <w:p w14:paraId="71B5C7D1" w14:textId="77777777" w:rsidR="00C44AFE" w:rsidRPr="007446FF" w:rsidRDefault="00C44AFE" w:rsidP="00C44AFE">
      <w:pPr>
        <w:tabs>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both"/>
        <w:rPr>
          <w:b/>
          <w:sz w:val="20"/>
          <w:szCs w:val="20"/>
        </w:rPr>
      </w:pPr>
      <w:r w:rsidRPr="007446FF">
        <w:rPr>
          <w:b/>
          <w:sz w:val="20"/>
          <w:szCs w:val="20"/>
        </w:rPr>
        <w:t xml:space="preserve">Email:  </w:t>
      </w:r>
      <w:hyperlink r:id="rId8" w:history="1">
        <w:r w:rsidRPr="007446FF">
          <w:rPr>
            <w:rStyle w:val="Hyperlink"/>
            <w:b/>
            <w:sz w:val="20"/>
            <w:szCs w:val="20"/>
          </w:rPr>
          <w:t>contracts@hillcountry.org</w:t>
        </w:r>
      </w:hyperlink>
    </w:p>
    <w:p w14:paraId="3F71F796" w14:textId="77777777" w:rsidR="00C44AFE" w:rsidRPr="007446FF" w:rsidRDefault="00C44AFE" w:rsidP="00C44AFE">
      <w:pPr>
        <w:jc w:val="both"/>
        <w:rPr>
          <w:b/>
        </w:rPr>
      </w:pPr>
    </w:p>
    <w:p w14:paraId="2D1A38E0" w14:textId="77777777" w:rsidR="00AC478E" w:rsidRPr="007446FF" w:rsidRDefault="00AC478E">
      <w:pPr>
        <w:rPr>
          <w:rFonts w:eastAsiaTheme="minorHAnsi"/>
          <w:b/>
          <w:lang w:bidi="ar-SA"/>
        </w:rPr>
      </w:pPr>
      <w:r w:rsidRPr="007446FF">
        <w:rPr>
          <w:b/>
        </w:rPr>
        <w:br w:type="page"/>
      </w:r>
    </w:p>
    <w:p w14:paraId="02D1D3D7" w14:textId="0E6AAA76" w:rsidR="00A345DB" w:rsidRPr="007446FF" w:rsidRDefault="00A345DB" w:rsidP="00A345DB">
      <w:pPr>
        <w:pStyle w:val="NoSpacing"/>
        <w:jc w:val="center"/>
        <w:rPr>
          <w:rFonts w:ascii="Times New Roman" w:hAnsi="Times New Roman" w:cs="Times New Roman"/>
          <w:b/>
          <w:u w:val="single"/>
        </w:rPr>
      </w:pPr>
      <w:r w:rsidRPr="007446FF">
        <w:rPr>
          <w:rFonts w:ascii="Times New Roman" w:hAnsi="Times New Roman" w:cs="Times New Roman"/>
          <w:b/>
          <w:u w:val="single"/>
        </w:rPr>
        <w:lastRenderedPageBreak/>
        <w:t>ANNUAL FINANCIAL AND COMPLIANCE AUDIT</w:t>
      </w:r>
    </w:p>
    <w:p w14:paraId="2F49ED6C" w14:textId="77777777" w:rsidR="00A345DB" w:rsidRPr="007446FF" w:rsidRDefault="00A345DB" w:rsidP="00E65E19">
      <w:pPr>
        <w:pStyle w:val="NoSpacing"/>
        <w:jc w:val="both"/>
        <w:rPr>
          <w:rFonts w:ascii="Times New Roman" w:hAnsi="Times New Roman" w:cs="Times New Roman"/>
        </w:rPr>
      </w:pPr>
    </w:p>
    <w:p w14:paraId="1E66E827" w14:textId="77777777" w:rsidR="000907BD" w:rsidRPr="007446FF" w:rsidRDefault="000907BD" w:rsidP="00E65E19">
      <w:pPr>
        <w:pStyle w:val="NoSpacing"/>
        <w:jc w:val="both"/>
        <w:rPr>
          <w:rFonts w:ascii="Times New Roman" w:hAnsi="Times New Roman" w:cs="Times New Roman"/>
        </w:rPr>
      </w:pPr>
    </w:p>
    <w:p w14:paraId="422602E7" w14:textId="77697909" w:rsidR="00A345DB" w:rsidRPr="007446FF" w:rsidRDefault="00E65E19" w:rsidP="008A3EF8">
      <w:pPr>
        <w:tabs>
          <w:tab w:val="left" w:pos="0"/>
          <w:tab w:val="left" w:pos="1080"/>
          <w:tab w:val="left" w:pos="1800"/>
          <w:tab w:val="left" w:pos="2520"/>
          <w:tab w:val="left" w:pos="3240"/>
          <w:tab w:val="left" w:pos="3960"/>
          <w:tab w:val="left" w:pos="4680"/>
          <w:tab w:val="left" w:pos="5400"/>
          <w:tab w:val="left" w:pos="6120"/>
          <w:tab w:val="left" w:pos="6480"/>
          <w:tab w:val="left" w:pos="7200"/>
          <w:tab w:val="left" w:pos="7920"/>
          <w:tab w:val="left" w:pos="8640"/>
          <w:tab w:val="left" w:pos="9360"/>
        </w:tabs>
        <w:jc w:val="both"/>
        <w:outlineLvl w:val="0"/>
      </w:pPr>
      <w:r w:rsidRPr="007446FF">
        <w:tab/>
      </w:r>
      <w:r w:rsidR="00A345DB" w:rsidRPr="007446FF">
        <w:t xml:space="preserve">The </w:t>
      </w:r>
      <w:r w:rsidRPr="00705FA5">
        <w:rPr>
          <w:b/>
          <w:smallCaps/>
        </w:rPr>
        <w:t xml:space="preserve">HILL COUNTRY COMMUNITY </w:t>
      </w:r>
      <w:r w:rsidRPr="00705FA5">
        <w:rPr>
          <w:b/>
        </w:rPr>
        <w:t xml:space="preserve">MENTAL HEALTH </w:t>
      </w:r>
      <w:r w:rsidRPr="00705FA5">
        <w:rPr>
          <w:b/>
          <w:smallCaps/>
        </w:rPr>
        <w:t>AND</w:t>
      </w:r>
      <w:r w:rsidRPr="00705FA5">
        <w:rPr>
          <w:b/>
        </w:rPr>
        <w:t xml:space="preserve"> MENTAL RETARDATION </w:t>
      </w:r>
      <w:r w:rsidR="00B663F0" w:rsidRPr="00705FA5">
        <w:rPr>
          <w:b/>
        </w:rPr>
        <w:t>CENTER</w:t>
      </w:r>
      <w:r w:rsidRPr="00705FA5">
        <w:rPr>
          <w:b/>
        </w:rPr>
        <w:t xml:space="preserve"> d/b/a HILL COUNTRY </w:t>
      </w:r>
      <w:r w:rsidRPr="00705FA5">
        <w:rPr>
          <w:b/>
          <w:smallCaps/>
        </w:rPr>
        <w:t xml:space="preserve">MENTAL HEALTH </w:t>
      </w:r>
      <w:r w:rsidRPr="00705FA5">
        <w:rPr>
          <w:b/>
        </w:rPr>
        <w:t>AND D</w:t>
      </w:r>
      <w:r w:rsidRPr="00705FA5">
        <w:rPr>
          <w:b/>
          <w:smallCaps/>
        </w:rPr>
        <w:t xml:space="preserve">EVELOP MENTAL DISABILITIES </w:t>
      </w:r>
      <w:r w:rsidR="00B663F0" w:rsidRPr="00705FA5">
        <w:rPr>
          <w:b/>
          <w:smallCaps/>
        </w:rPr>
        <w:t>CENTER</w:t>
      </w:r>
      <w:r w:rsidRPr="00705FA5">
        <w:rPr>
          <w:b/>
          <w:smallCaps/>
        </w:rPr>
        <w:t>S</w:t>
      </w:r>
      <w:r w:rsidR="008A3EF8" w:rsidRPr="007446FF">
        <w:rPr>
          <w:b/>
          <w:smallCaps/>
        </w:rPr>
        <w:t xml:space="preserve">, </w:t>
      </w:r>
      <w:r w:rsidR="00A345DB" w:rsidRPr="007446FF">
        <w:t xml:space="preserve">the </w:t>
      </w:r>
      <w:r w:rsidRPr="007446FF">
        <w:t>“</w:t>
      </w:r>
      <w:r w:rsidR="00C96E9A" w:rsidRPr="007446FF">
        <w:t>HCMHDD/</w:t>
      </w:r>
      <w:r w:rsidR="00B663F0" w:rsidRPr="007446FF">
        <w:t>CENTER</w:t>
      </w:r>
      <w:r w:rsidR="008A3EF8" w:rsidRPr="007446FF">
        <w:t>,</w:t>
      </w:r>
      <w:r w:rsidRPr="007446FF">
        <w:t>”</w:t>
      </w:r>
      <w:r w:rsidR="00A345DB" w:rsidRPr="007446FF">
        <w:t xml:space="preserve"> is requesting proposals from public accounting firms to perform the annual audit for fiscal years </w:t>
      </w:r>
      <w:r w:rsidR="00C71E5B" w:rsidRPr="007446FF">
        <w:t xml:space="preserve">ended August 31, </w:t>
      </w:r>
      <w:r w:rsidR="00705FA5" w:rsidRPr="00705FA5">
        <w:t>2024,</w:t>
      </w:r>
      <w:r w:rsidR="00A345DB" w:rsidRPr="00705FA5">
        <w:t xml:space="preserve"> through 20</w:t>
      </w:r>
      <w:r w:rsidRPr="00705FA5">
        <w:t>30</w:t>
      </w:r>
      <w:r w:rsidR="00A345DB" w:rsidRPr="007446FF">
        <w:t>.</w:t>
      </w:r>
    </w:p>
    <w:p w14:paraId="474A3A60" w14:textId="77777777" w:rsidR="00A345DB" w:rsidRPr="007446FF" w:rsidRDefault="00A345DB" w:rsidP="00A345DB">
      <w:pPr>
        <w:pStyle w:val="NoSpacing"/>
        <w:rPr>
          <w:rFonts w:ascii="Times New Roman" w:hAnsi="Times New Roman" w:cs="Times New Roman"/>
        </w:rPr>
      </w:pPr>
    </w:p>
    <w:p w14:paraId="17EE773B" w14:textId="1F9E12AB" w:rsidR="00AB4C4D" w:rsidRPr="007446FF" w:rsidRDefault="00AB4C4D" w:rsidP="00AB4C4D">
      <w:pPr>
        <w:pStyle w:val="NoSpacing"/>
        <w:jc w:val="center"/>
        <w:rPr>
          <w:rFonts w:ascii="Times New Roman" w:hAnsi="Times New Roman" w:cs="Times New Roman"/>
          <w:b/>
        </w:rPr>
      </w:pPr>
      <w:r w:rsidRPr="007446FF">
        <w:rPr>
          <w:rFonts w:ascii="Times New Roman" w:hAnsi="Times New Roman" w:cs="Times New Roman"/>
          <w:b/>
        </w:rPr>
        <w:t>I.</w:t>
      </w:r>
    </w:p>
    <w:p w14:paraId="05AE4248" w14:textId="77B28D95" w:rsidR="00A345DB" w:rsidRPr="007446FF" w:rsidRDefault="00A345DB" w:rsidP="00AB4C4D">
      <w:pPr>
        <w:pStyle w:val="NoSpacing"/>
        <w:jc w:val="center"/>
        <w:rPr>
          <w:rFonts w:ascii="Times New Roman" w:hAnsi="Times New Roman" w:cs="Times New Roman"/>
          <w:b/>
        </w:rPr>
      </w:pPr>
      <w:r w:rsidRPr="007446FF">
        <w:rPr>
          <w:rFonts w:ascii="Times New Roman" w:hAnsi="Times New Roman" w:cs="Times New Roman"/>
          <w:b/>
          <w:u w:val="single"/>
        </w:rPr>
        <w:t>BACKGROUND INFORMATION</w:t>
      </w:r>
    </w:p>
    <w:p w14:paraId="093169A0" w14:textId="77777777" w:rsidR="00A345DB" w:rsidRPr="007446FF" w:rsidRDefault="00A345DB" w:rsidP="00436703">
      <w:pPr>
        <w:pStyle w:val="NoSpacing"/>
        <w:ind w:left="720" w:hanging="720"/>
        <w:jc w:val="both"/>
        <w:rPr>
          <w:rFonts w:ascii="Times New Roman" w:hAnsi="Times New Roman" w:cs="Times New Roman"/>
          <w:u w:val="single"/>
        </w:rPr>
      </w:pPr>
    </w:p>
    <w:p w14:paraId="47ADCBB5" w14:textId="32368EC7" w:rsidR="00A345DB" w:rsidRPr="007446FF" w:rsidRDefault="00AB4C4D" w:rsidP="00436703">
      <w:pPr>
        <w:pStyle w:val="NoSpacing"/>
        <w:jc w:val="both"/>
        <w:rPr>
          <w:rFonts w:ascii="Times New Roman" w:hAnsi="Times New Roman" w:cs="Times New Roman"/>
        </w:rPr>
      </w:pPr>
      <w:r w:rsidRPr="007446FF">
        <w:rPr>
          <w:rFonts w:ascii="Times New Roman" w:hAnsi="Times New Roman" w:cs="Times New Roman"/>
        </w:rPr>
        <w:tab/>
      </w:r>
      <w:r w:rsidR="00A345DB" w:rsidRPr="007446FF">
        <w:rPr>
          <w:rFonts w:ascii="Times New Roman" w:hAnsi="Times New Roman" w:cs="Times New Roman"/>
        </w:rPr>
        <w:t xml:space="preserve">Auditing requirements for Community </w:t>
      </w:r>
      <w:r w:rsidR="006B5334" w:rsidRPr="007446FF">
        <w:rPr>
          <w:rFonts w:ascii="Times New Roman" w:hAnsi="Times New Roman" w:cs="Times New Roman"/>
        </w:rPr>
        <w:t>Centers</w:t>
      </w:r>
      <w:r w:rsidR="00A345DB" w:rsidRPr="007446FF">
        <w:rPr>
          <w:rFonts w:ascii="Times New Roman" w:hAnsi="Times New Roman" w:cs="Times New Roman"/>
        </w:rPr>
        <w:t xml:space="preserve"> are contained in the </w:t>
      </w:r>
      <w:r w:rsidR="00A345DB" w:rsidRPr="007446FF">
        <w:rPr>
          <w:rFonts w:ascii="Times New Roman" w:hAnsi="Times New Roman" w:cs="Times New Roman"/>
          <w:i/>
        </w:rPr>
        <w:t>Guidelines for Annual Financial and</w:t>
      </w:r>
      <w:r w:rsidR="00436703" w:rsidRPr="007446FF">
        <w:rPr>
          <w:rFonts w:ascii="Times New Roman" w:hAnsi="Times New Roman" w:cs="Times New Roman"/>
          <w:i/>
        </w:rPr>
        <w:t xml:space="preserve"> </w:t>
      </w:r>
      <w:r w:rsidR="00A345DB" w:rsidRPr="007446FF">
        <w:rPr>
          <w:rFonts w:ascii="Times New Roman" w:hAnsi="Times New Roman" w:cs="Times New Roman"/>
          <w:i/>
        </w:rPr>
        <w:t xml:space="preserve">Compliance Audits of Community MHMR </w:t>
      </w:r>
      <w:r w:rsidR="006B5334" w:rsidRPr="007446FF">
        <w:rPr>
          <w:rFonts w:ascii="Times New Roman" w:hAnsi="Times New Roman" w:cs="Times New Roman"/>
          <w:i/>
        </w:rPr>
        <w:t>Centers</w:t>
      </w:r>
      <w:r w:rsidR="00FB0706" w:rsidRPr="007446FF">
        <w:rPr>
          <w:rFonts w:ascii="Times New Roman" w:hAnsi="Times New Roman" w:cs="Times New Roman"/>
          <w:i/>
        </w:rPr>
        <w:t xml:space="preserve"> (20</w:t>
      </w:r>
      <w:r w:rsidR="00FB0706" w:rsidRPr="00705FA5">
        <w:rPr>
          <w:rFonts w:ascii="Times New Roman" w:hAnsi="Times New Roman" w:cs="Times New Roman"/>
          <w:i/>
          <w:vertAlign w:val="superscript"/>
        </w:rPr>
        <w:t>th</w:t>
      </w:r>
      <w:r w:rsidR="00FB0706" w:rsidRPr="007446FF">
        <w:rPr>
          <w:rFonts w:ascii="Times New Roman" w:hAnsi="Times New Roman" w:cs="Times New Roman"/>
          <w:i/>
        </w:rPr>
        <w:t xml:space="preserve"> Revision)</w:t>
      </w:r>
      <w:r w:rsidR="00A345DB" w:rsidRPr="007446FF">
        <w:rPr>
          <w:rFonts w:ascii="Times New Roman" w:hAnsi="Times New Roman" w:cs="Times New Roman"/>
          <w:i/>
        </w:rPr>
        <w:t>.</w:t>
      </w:r>
    </w:p>
    <w:p w14:paraId="716CBB83" w14:textId="77777777" w:rsidR="00A345DB" w:rsidRPr="007446FF" w:rsidRDefault="00A345DB" w:rsidP="00436703">
      <w:pPr>
        <w:pStyle w:val="NoSpacing"/>
        <w:ind w:left="720" w:hanging="720"/>
        <w:jc w:val="both"/>
        <w:rPr>
          <w:rFonts w:ascii="Times New Roman" w:hAnsi="Times New Roman" w:cs="Times New Roman"/>
        </w:rPr>
      </w:pPr>
    </w:p>
    <w:p w14:paraId="73628BD8" w14:textId="36FE44C1" w:rsidR="00A345DB" w:rsidRPr="007446FF" w:rsidRDefault="00AB4C4D" w:rsidP="00AB4C4D">
      <w:pPr>
        <w:pStyle w:val="NoSpacing"/>
        <w:jc w:val="both"/>
        <w:rPr>
          <w:rFonts w:ascii="Times New Roman" w:hAnsi="Times New Roman" w:cs="Times New Roman"/>
        </w:rPr>
      </w:pPr>
      <w:r w:rsidRPr="007446FF">
        <w:rPr>
          <w:rFonts w:ascii="Times New Roman" w:hAnsi="Times New Roman" w:cs="Times New Roman"/>
        </w:rPr>
        <w:tab/>
      </w:r>
      <w:r w:rsidR="00A345DB" w:rsidRPr="007446FF">
        <w:rPr>
          <w:rFonts w:ascii="Times New Roman" w:hAnsi="Times New Roman" w:cs="Times New Roman"/>
        </w:rPr>
        <w:t xml:space="preserve">The </w:t>
      </w:r>
      <w:r w:rsidR="00B663F0" w:rsidRPr="007446FF">
        <w:rPr>
          <w:rFonts w:ascii="Times New Roman" w:hAnsi="Times New Roman" w:cs="Times New Roman"/>
        </w:rPr>
        <w:t>CENTER</w:t>
      </w:r>
      <w:r w:rsidR="008A3EF8" w:rsidRPr="007446FF">
        <w:rPr>
          <w:rFonts w:ascii="Times New Roman" w:hAnsi="Times New Roman" w:cs="Times New Roman"/>
        </w:rPr>
        <w:t>’S</w:t>
      </w:r>
      <w:r w:rsidR="00A345DB" w:rsidRPr="007446FF">
        <w:rPr>
          <w:rFonts w:ascii="Times New Roman" w:hAnsi="Times New Roman" w:cs="Times New Roman"/>
        </w:rPr>
        <w:t xml:space="preserve"> </w:t>
      </w:r>
      <w:r w:rsidR="00A345DB" w:rsidRPr="00705FA5">
        <w:rPr>
          <w:rFonts w:ascii="Times New Roman" w:hAnsi="Times New Roman" w:cs="Times New Roman"/>
        </w:rPr>
        <w:t>20</w:t>
      </w:r>
      <w:r w:rsidR="008A3EF8" w:rsidRPr="00705FA5">
        <w:rPr>
          <w:rFonts w:ascii="Times New Roman" w:hAnsi="Times New Roman" w:cs="Times New Roman"/>
        </w:rPr>
        <w:t>24</w:t>
      </w:r>
      <w:r w:rsidR="00A345DB" w:rsidRPr="007446FF">
        <w:rPr>
          <w:rFonts w:ascii="Times New Roman" w:hAnsi="Times New Roman" w:cs="Times New Roman"/>
        </w:rPr>
        <w:t xml:space="preserve"> operating budget was approximately </w:t>
      </w:r>
      <w:r w:rsidR="008A3EF8" w:rsidRPr="00705FA5">
        <w:rPr>
          <w:rFonts w:ascii="Times New Roman" w:hAnsi="Times New Roman" w:cs="Times New Roman"/>
        </w:rPr>
        <w:t xml:space="preserve">$55 </w:t>
      </w:r>
      <w:r w:rsidR="00A345DB" w:rsidRPr="00705FA5">
        <w:rPr>
          <w:rFonts w:ascii="Times New Roman" w:hAnsi="Times New Roman" w:cs="Times New Roman"/>
        </w:rPr>
        <w:t>million</w:t>
      </w:r>
      <w:r w:rsidR="00A345DB" w:rsidRPr="007446FF">
        <w:rPr>
          <w:rFonts w:ascii="Times New Roman" w:hAnsi="Times New Roman" w:cs="Times New Roman"/>
        </w:rPr>
        <w:t xml:space="preserve">.  </w:t>
      </w:r>
      <w:r w:rsidR="00C71E5B" w:rsidRPr="007446FF">
        <w:rPr>
          <w:rFonts w:ascii="Times New Roman" w:hAnsi="Times New Roman" w:cs="Times New Roman"/>
        </w:rPr>
        <w:t>For fiscal year 2025</w:t>
      </w:r>
      <w:r w:rsidR="00FB0706" w:rsidRPr="007446FF">
        <w:rPr>
          <w:rFonts w:ascii="Times New Roman" w:hAnsi="Times New Roman" w:cs="Times New Roman"/>
        </w:rPr>
        <w:t xml:space="preserve">, the CENTER’S budget will increase to $70 million from one-time construction costs. The CENTER’S operating budget will increase to $70 million once the construction is completed. </w:t>
      </w:r>
      <w:r w:rsidR="00A345DB" w:rsidRPr="007446FF">
        <w:rPr>
          <w:rFonts w:ascii="Times New Roman" w:hAnsi="Times New Roman" w:cs="Times New Roman"/>
        </w:rPr>
        <w:t xml:space="preserve">The </w:t>
      </w:r>
      <w:r w:rsidR="00B663F0" w:rsidRPr="007446FF">
        <w:rPr>
          <w:rFonts w:ascii="Times New Roman" w:hAnsi="Times New Roman" w:cs="Times New Roman"/>
        </w:rPr>
        <w:t>CENTER</w:t>
      </w:r>
      <w:r w:rsidR="008A3EF8" w:rsidRPr="007446FF">
        <w:rPr>
          <w:rFonts w:ascii="Times New Roman" w:hAnsi="Times New Roman" w:cs="Times New Roman"/>
        </w:rPr>
        <w:t xml:space="preserve"> </w:t>
      </w:r>
      <w:r w:rsidR="00A345DB" w:rsidRPr="007446FF">
        <w:rPr>
          <w:rFonts w:ascii="Times New Roman" w:hAnsi="Times New Roman" w:cs="Times New Roman"/>
        </w:rPr>
        <w:t xml:space="preserve">received federal and state financial assistance for numerous programs, the more significant of which include the Texas Health and Human Services Commission performance contracts and Medicaid.  Included as part of this </w:t>
      </w:r>
      <w:r w:rsidR="00B663F0" w:rsidRPr="007446FF">
        <w:rPr>
          <w:rFonts w:ascii="Times New Roman" w:hAnsi="Times New Roman" w:cs="Times New Roman"/>
          <w:b/>
          <w:bCs/>
        </w:rPr>
        <w:t>REQUEST FOR PROPOSAL</w:t>
      </w:r>
      <w:r w:rsidR="00A345DB" w:rsidRPr="007446FF">
        <w:rPr>
          <w:rFonts w:ascii="Times New Roman" w:hAnsi="Times New Roman" w:cs="Times New Roman"/>
          <w:b/>
          <w:bCs/>
        </w:rPr>
        <w:t xml:space="preserve"> (</w:t>
      </w:r>
      <w:r w:rsidR="008A3EF8" w:rsidRPr="007446FF">
        <w:rPr>
          <w:rFonts w:ascii="Times New Roman" w:hAnsi="Times New Roman" w:cs="Times New Roman"/>
          <w:b/>
          <w:bCs/>
        </w:rPr>
        <w:t>“</w:t>
      </w:r>
      <w:r w:rsidR="00A345DB" w:rsidRPr="007446FF">
        <w:rPr>
          <w:rFonts w:ascii="Times New Roman" w:hAnsi="Times New Roman" w:cs="Times New Roman"/>
          <w:b/>
          <w:bCs/>
        </w:rPr>
        <w:t>RFP</w:t>
      </w:r>
      <w:r w:rsidR="008A3EF8" w:rsidRPr="007446FF">
        <w:rPr>
          <w:rFonts w:ascii="Times New Roman" w:hAnsi="Times New Roman" w:cs="Times New Roman"/>
          <w:b/>
          <w:bCs/>
        </w:rPr>
        <w:t>”</w:t>
      </w:r>
      <w:r w:rsidR="00A345DB" w:rsidRPr="007446FF">
        <w:rPr>
          <w:rFonts w:ascii="Times New Roman" w:hAnsi="Times New Roman" w:cs="Times New Roman"/>
          <w:b/>
          <w:bCs/>
        </w:rPr>
        <w:t>)</w:t>
      </w:r>
      <w:r w:rsidR="00A345DB" w:rsidRPr="007446FF">
        <w:rPr>
          <w:rFonts w:ascii="Times New Roman" w:hAnsi="Times New Roman" w:cs="Times New Roman"/>
        </w:rPr>
        <w:t xml:space="preserve"> packet is a copy of the Comprehensive Annual Financial Report (</w:t>
      </w:r>
      <w:r w:rsidR="008A3EF8" w:rsidRPr="007446FF">
        <w:rPr>
          <w:rFonts w:ascii="Times New Roman" w:hAnsi="Times New Roman" w:cs="Times New Roman"/>
        </w:rPr>
        <w:t>“</w:t>
      </w:r>
      <w:r w:rsidR="00A345DB" w:rsidRPr="007446FF">
        <w:rPr>
          <w:rFonts w:ascii="Times New Roman" w:hAnsi="Times New Roman" w:cs="Times New Roman"/>
        </w:rPr>
        <w:t>CAFR</w:t>
      </w:r>
      <w:r w:rsidR="008A3EF8" w:rsidRPr="007446FF">
        <w:rPr>
          <w:rFonts w:ascii="Times New Roman" w:hAnsi="Times New Roman" w:cs="Times New Roman"/>
        </w:rPr>
        <w:t>”</w:t>
      </w:r>
      <w:r w:rsidR="00A345DB" w:rsidRPr="007446FF">
        <w:rPr>
          <w:rFonts w:ascii="Times New Roman" w:hAnsi="Times New Roman" w:cs="Times New Roman"/>
        </w:rPr>
        <w:t xml:space="preserve">) for the previous year.  The operating budget for the current year has remained </w:t>
      </w:r>
      <w:r w:rsidR="008A3EF8" w:rsidRPr="007446FF">
        <w:rPr>
          <w:rFonts w:ascii="Times New Roman" w:hAnsi="Times New Roman" w:cs="Times New Roman"/>
        </w:rPr>
        <w:t>static</w:t>
      </w:r>
      <w:r w:rsidR="00A345DB" w:rsidRPr="007446FF">
        <w:rPr>
          <w:rFonts w:ascii="Times New Roman" w:hAnsi="Times New Roman" w:cs="Times New Roman"/>
        </w:rPr>
        <w:t>, with some fluctuations between funding source revenue streams.</w:t>
      </w:r>
    </w:p>
    <w:p w14:paraId="269BD608" w14:textId="77777777" w:rsidR="00A345DB" w:rsidRPr="007446FF" w:rsidRDefault="00A345DB" w:rsidP="00436703">
      <w:pPr>
        <w:pStyle w:val="NoSpacing"/>
        <w:ind w:left="720" w:hanging="720"/>
        <w:jc w:val="both"/>
        <w:rPr>
          <w:rFonts w:ascii="Times New Roman" w:hAnsi="Times New Roman" w:cs="Times New Roman"/>
        </w:rPr>
      </w:pPr>
    </w:p>
    <w:p w14:paraId="082643F3" w14:textId="77777777" w:rsidR="00A345DB" w:rsidRPr="007446FF" w:rsidRDefault="00A345DB" w:rsidP="0048260A">
      <w:pPr>
        <w:pStyle w:val="NoSpacing"/>
        <w:numPr>
          <w:ilvl w:val="0"/>
          <w:numId w:val="9"/>
        </w:numPr>
        <w:ind w:left="720" w:hanging="720"/>
        <w:jc w:val="both"/>
        <w:rPr>
          <w:rFonts w:ascii="Times New Roman" w:hAnsi="Times New Roman" w:cs="Times New Roman"/>
          <w:b/>
          <w:u w:val="single"/>
        </w:rPr>
      </w:pPr>
      <w:r w:rsidRPr="007446FF">
        <w:rPr>
          <w:rFonts w:ascii="Times New Roman" w:hAnsi="Times New Roman" w:cs="Times New Roman"/>
          <w:b/>
          <w:u w:val="single"/>
        </w:rPr>
        <w:t>Purpose of the Audit</w:t>
      </w:r>
    </w:p>
    <w:p w14:paraId="3F09652B" w14:textId="77777777" w:rsidR="00A345DB" w:rsidRPr="007446FF" w:rsidRDefault="00A345DB" w:rsidP="00436703">
      <w:pPr>
        <w:pStyle w:val="NoSpacing"/>
        <w:ind w:left="648" w:hanging="720"/>
        <w:jc w:val="both"/>
        <w:rPr>
          <w:rFonts w:ascii="Times New Roman" w:hAnsi="Times New Roman" w:cs="Times New Roman"/>
          <w:u w:val="single"/>
        </w:rPr>
      </w:pPr>
    </w:p>
    <w:p w14:paraId="667AFCAF" w14:textId="2EFECE9F" w:rsidR="00A345DB" w:rsidRPr="007446FF" w:rsidRDefault="008F0EE2" w:rsidP="00DD0A87">
      <w:pPr>
        <w:pStyle w:val="NoSpacing"/>
        <w:ind w:left="720"/>
        <w:jc w:val="both"/>
        <w:rPr>
          <w:rFonts w:ascii="Times New Roman" w:hAnsi="Times New Roman" w:cs="Times New Roman"/>
        </w:rPr>
      </w:pPr>
      <w:r w:rsidRPr="007446FF">
        <w:rPr>
          <w:rFonts w:ascii="Times New Roman" w:hAnsi="Times New Roman" w:cs="Times New Roman"/>
        </w:rPr>
        <w:t>The</w:t>
      </w:r>
      <w:r w:rsidR="00B663F0" w:rsidRPr="007446FF">
        <w:rPr>
          <w:rFonts w:ascii="Times New Roman" w:hAnsi="Times New Roman" w:cs="Times New Roman"/>
        </w:rPr>
        <w:t xml:space="preserve"> purpose of this request for proposal is to obtain the services of a public accounting firm for the annual financial and compliance audit for the fiscal year</w:t>
      </w:r>
      <w:r w:rsidRPr="007446FF">
        <w:rPr>
          <w:rFonts w:ascii="Times New Roman" w:hAnsi="Times New Roman" w:cs="Times New Roman"/>
        </w:rPr>
        <w:t>s</w:t>
      </w:r>
      <w:r w:rsidR="00B663F0" w:rsidRPr="007446FF">
        <w:rPr>
          <w:rFonts w:ascii="Times New Roman" w:hAnsi="Times New Roman" w:cs="Times New Roman"/>
        </w:rPr>
        <w:t xml:space="preserve"> </w:t>
      </w:r>
      <w:r w:rsidR="00B663F0" w:rsidRPr="00705FA5">
        <w:rPr>
          <w:rFonts w:ascii="Times New Roman" w:hAnsi="Times New Roman" w:cs="Times New Roman"/>
        </w:rPr>
        <w:t>2024 through 2030.</w:t>
      </w:r>
      <w:r w:rsidR="00B663F0" w:rsidRPr="007446FF">
        <w:rPr>
          <w:rFonts w:ascii="Times New Roman" w:hAnsi="Times New Roman" w:cs="Times New Roman"/>
        </w:rPr>
        <w:t xml:space="preserve"> </w:t>
      </w:r>
      <w:r w:rsidRPr="007446FF">
        <w:rPr>
          <w:rFonts w:ascii="Times New Roman" w:hAnsi="Times New Roman" w:cs="Times New Roman"/>
        </w:rPr>
        <w:t>The</w:t>
      </w:r>
      <w:r w:rsidR="00B663F0" w:rsidRPr="007446FF">
        <w:rPr>
          <w:rFonts w:ascii="Times New Roman" w:hAnsi="Times New Roman" w:cs="Times New Roman"/>
        </w:rPr>
        <w:t xml:space="preserve"> organization-wide audit will encompass the general-purpose financial statements, combining statements and other schedules for the center for the fiscal year</w:t>
      </w:r>
      <w:r w:rsidR="000536B0" w:rsidRPr="007446FF">
        <w:rPr>
          <w:rFonts w:ascii="Times New Roman" w:hAnsi="Times New Roman" w:cs="Times New Roman"/>
        </w:rPr>
        <w:t>s</w:t>
      </w:r>
      <w:r w:rsidR="00B663F0" w:rsidRPr="007446FF">
        <w:rPr>
          <w:rFonts w:ascii="Times New Roman" w:hAnsi="Times New Roman" w:cs="Times New Roman"/>
        </w:rPr>
        <w:t xml:space="preserve"> </w:t>
      </w:r>
      <w:r w:rsidR="00FB0706" w:rsidRPr="007446FF">
        <w:rPr>
          <w:rFonts w:ascii="Times New Roman" w:hAnsi="Times New Roman" w:cs="Times New Roman"/>
        </w:rPr>
        <w:t xml:space="preserve">ended </w:t>
      </w:r>
      <w:r w:rsidR="00B663F0" w:rsidRPr="00705FA5">
        <w:rPr>
          <w:rFonts w:ascii="Times New Roman" w:hAnsi="Times New Roman" w:cs="Times New Roman"/>
        </w:rPr>
        <w:t>August 31, 2024, through August 31, 2030</w:t>
      </w:r>
      <w:r w:rsidR="00B663F0" w:rsidRPr="007446FF">
        <w:rPr>
          <w:rFonts w:ascii="Times New Roman" w:hAnsi="Times New Roman" w:cs="Times New Roman"/>
        </w:rPr>
        <w:t xml:space="preserve">. </w:t>
      </w:r>
      <w:r w:rsidR="00A345DB" w:rsidRPr="007446FF">
        <w:rPr>
          <w:rFonts w:ascii="Times New Roman" w:hAnsi="Times New Roman" w:cs="Times New Roman"/>
        </w:rPr>
        <w:t>The audit is to be performed in accordance with generally accepted</w:t>
      </w:r>
      <w:r w:rsidR="005764A7">
        <w:rPr>
          <w:rFonts w:ascii="Times New Roman" w:hAnsi="Times New Roman" w:cs="Times New Roman"/>
        </w:rPr>
        <w:t xml:space="preserve"> government</w:t>
      </w:r>
      <w:r w:rsidR="00A345DB" w:rsidRPr="007446FF">
        <w:rPr>
          <w:rFonts w:ascii="Times New Roman" w:hAnsi="Times New Roman" w:cs="Times New Roman"/>
        </w:rPr>
        <w:t xml:space="preserve"> auditing standards</w:t>
      </w:r>
      <w:r w:rsidR="00C75571" w:rsidRPr="007446FF">
        <w:rPr>
          <w:rFonts w:ascii="Times New Roman" w:hAnsi="Times New Roman" w:cs="Times New Roman"/>
        </w:rPr>
        <w:t xml:space="preserve"> acceptable in the United States of America (GA</w:t>
      </w:r>
      <w:r w:rsidR="005764A7">
        <w:rPr>
          <w:rFonts w:ascii="Times New Roman" w:hAnsi="Times New Roman" w:cs="Times New Roman"/>
        </w:rPr>
        <w:t>G</w:t>
      </w:r>
      <w:r w:rsidR="00C75571" w:rsidRPr="007446FF">
        <w:rPr>
          <w:rFonts w:ascii="Times New Roman" w:hAnsi="Times New Roman" w:cs="Times New Roman"/>
        </w:rPr>
        <w:t>AS)</w:t>
      </w:r>
      <w:r w:rsidR="005764A7">
        <w:rPr>
          <w:rFonts w:ascii="Times New Roman" w:hAnsi="Times New Roman" w:cs="Times New Roman"/>
        </w:rPr>
        <w:t xml:space="preserve"> (Yellow Book)</w:t>
      </w:r>
      <w:r w:rsidR="00A345DB" w:rsidRPr="007446FF">
        <w:rPr>
          <w:rFonts w:ascii="Times New Roman" w:hAnsi="Times New Roman" w:cs="Times New Roman"/>
        </w:rPr>
        <w:t xml:space="preserve">, </w:t>
      </w:r>
      <w:r w:rsidR="00C75571" w:rsidRPr="007446FF">
        <w:rPr>
          <w:rFonts w:ascii="Times New Roman" w:hAnsi="Times New Roman" w:cs="Times New Roman"/>
        </w:rPr>
        <w:t xml:space="preserve">the </w:t>
      </w:r>
      <w:r w:rsidR="00C75571" w:rsidRPr="007446FF">
        <w:rPr>
          <w:rFonts w:ascii="Times New Roman" w:hAnsi="Times New Roman" w:cs="Times New Roman"/>
          <w:i/>
        </w:rPr>
        <w:t>Guidelines for Annual Financial and Compliance Audits of Community MHMR Centers</w:t>
      </w:r>
      <w:r w:rsidR="00E7244D" w:rsidRPr="007446FF">
        <w:rPr>
          <w:rFonts w:ascii="Times New Roman" w:hAnsi="Times New Roman" w:cs="Times New Roman"/>
          <w:i/>
        </w:rPr>
        <w:t xml:space="preserve"> (20</w:t>
      </w:r>
      <w:r w:rsidR="00E7244D" w:rsidRPr="00705FA5">
        <w:rPr>
          <w:rFonts w:ascii="Times New Roman" w:hAnsi="Times New Roman" w:cs="Times New Roman"/>
          <w:i/>
          <w:vertAlign w:val="superscript"/>
        </w:rPr>
        <w:t>th</w:t>
      </w:r>
      <w:r w:rsidR="00E7244D" w:rsidRPr="007446FF">
        <w:rPr>
          <w:rFonts w:ascii="Times New Roman" w:hAnsi="Times New Roman" w:cs="Times New Roman"/>
          <w:i/>
        </w:rPr>
        <w:t xml:space="preserve"> Revision) issued by the Texas Health and Human Services </w:t>
      </w:r>
      <w:proofErr w:type="gramStart"/>
      <w:r w:rsidR="00E7244D" w:rsidRPr="007446FF">
        <w:rPr>
          <w:rFonts w:ascii="Times New Roman" w:hAnsi="Times New Roman" w:cs="Times New Roman"/>
          <w:i/>
        </w:rPr>
        <w:t xml:space="preserve">Commission, </w:t>
      </w:r>
      <w:r w:rsidR="00C75571" w:rsidRPr="007446FF">
        <w:rPr>
          <w:rFonts w:ascii="Times New Roman" w:hAnsi="Times New Roman" w:cs="Times New Roman"/>
        </w:rPr>
        <w:t xml:space="preserve"> </w:t>
      </w:r>
      <w:r w:rsidR="00E7244D" w:rsidRPr="007446FF">
        <w:rPr>
          <w:rFonts w:ascii="Times New Roman" w:hAnsi="Times New Roman" w:cs="Times New Roman"/>
        </w:rPr>
        <w:t>Federal</w:t>
      </w:r>
      <w:proofErr w:type="gramEnd"/>
      <w:r w:rsidR="00E7244D" w:rsidRPr="007446FF">
        <w:rPr>
          <w:rFonts w:ascii="Times New Roman" w:hAnsi="Times New Roman" w:cs="Times New Roman"/>
        </w:rPr>
        <w:t xml:space="preserve"> </w:t>
      </w:r>
      <w:r w:rsidR="00A345DB" w:rsidRPr="007446FF">
        <w:rPr>
          <w:rFonts w:ascii="Times New Roman" w:hAnsi="Times New Roman" w:cs="Times New Roman"/>
        </w:rPr>
        <w:t xml:space="preserve">Uniform </w:t>
      </w:r>
      <w:r w:rsidR="00E7244D" w:rsidRPr="007446FF">
        <w:rPr>
          <w:rFonts w:ascii="Times New Roman" w:hAnsi="Times New Roman" w:cs="Times New Roman"/>
        </w:rPr>
        <w:t>Guidance for Federal Awards</w:t>
      </w:r>
      <w:r w:rsidR="00A345DB" w:rsidRPr="007446FF">
        <w:rPr>
          <w:rFonts w:ascii="Times New Roman" w:hAnsi="Times New Roman" w:cs="Times New Roman"/>
        </w:rPr>
        <w:t xml:space="preserve">, </w:t>
      </w:r>
      <w:r w:rsidR="00E7244D" w:rsidRPr="007446FF">
        <w:rPr>
          <w:rFonts w:ascii="Times New Roman" w:hAnsi="Times New Roman" w:cs="Times New Roman"/>
        </w:rPr>
        <w:t xml:space="preserve">and </w:t>
      </w:r>
      <w:r w:rsidR="00A345DB" w:rsidRPr="007446FF">
        <w:rPr>
          <w:rFonts w:ascii="Times New Roman" w:hAnsi="Times New Roman" w:cs="Times New Roman"/>
        </w:rPr>
        <w:t xml:space="preserve">the </w:t>
      </w:r>
      <w:r w:rsidR="00A345DB" w:rsidRPr="00705FA5">
        <w:rPr>
          <w:rFonts w:ascii="Times New Roman" w:hAnsi="Times New Roman" w:cs="Times New Roman"/>
          <w:i/>
        </w:rPr>
        <w:t xml:space="preserve">Texas </w:t>
      </w:r>
      <w:r w:rsidR="000536B0" w:rsidRPr="00705FA5">
        <w:rPr>
          <w:rFonts w:ascii="Times New Roman" w:hAnsi="Times New Roman" w:cs="Times New Roman"/>
          <w:i/>
        </w:rPr>
        <w:t>Grant Management Standards</w:t>
      </w:r>
      <w:r w:rsidR="00E7244D" w:rsidRPr="00705FA5">
        <w:rPr>
          <w:rFonts w:ascii="Times New Roman" w:hAnsi="Times New Roman" w:cs="Times New Roman"/>
          <w:i/>
        </w:rPr>
        <w:t>, and Single Audit, previously known as the OMB Circular A-133 audit</w:t>
      </w:r>
      <w:r w:rsidR="000536B0" w:rsidRPr="00705FA5">
        <w:rPr>
          <w:rFonts w:ascii="Times New Roman" w:hAnsi="Times New Roman" w:cs="Times New Roman"/>
          <w:i/>
        </w:rPr>
        <w:t>.</w:t>
      </w:r>
      <w:r w:rsidR="000536B0" w:rsidRPr="007446FF">
        <w:rPr>
          <w:rFonts w:ascii="Times New Roman" w:hAnsi="Times New Roman" w:cs="Times New Roman"/>
        </w:rPr>
        <w:t xml:space="preserve">  </w:t>
      </w:r>
      <w:r w:rsidR="005764A7">
        <w:rPr>
          <w:rFonts w:ascii="Times New Roman" w:hAnsi="Times New Roman" w:cs="Times New Roman"/>
        </w:rPr>
        <w:t>The financial statements are to be prepared in accordance with Generally Accepted Accounting Principles (GAAP) as promulgated by the Governmental Accounting Standards Board (GASB).</w:t>
      </w:r>
    </w:p>
    <w:p w14:paraId="173CAC27" w14:textId="77777777" w:rsidR="00A345DB" w:rsidRPr="007446FF" w:rsidRDefault="00A345DB" w:rsidP="00DD0A87">
      <w:pPr>
        <w:pStyle w:val="NoSpacing"/>
        <w:ind w:left="720"/>
        <w:jc w:val="both"/>
        <w:rPr>
          <w:rFonts w:ascii="Times New Roman" w:hAnsi="Times New Roman" w:cs="Times New Roman"/>
        </w:rPr>
      </w:pPr>
    </w:p>
    <w:p w14:paraId="0DA52133" w14:textId="354BE1F8" w:rsidR="00A345DB" w:rsidRPr="007446FF" w:rsidRDefault="00A345DB" w:rsidP="00DD0A87">
      <w:pPr>
        <w:pStyle w:val="NoSpacing"/>
        <w:ind w:left="720"/>
        <w:jc w:val="both"/>
        <w:rPr>
          <w:rFonts w:ascii="Times New Roman" w:hAnsi="Times New Roman" w:cs="Times New Roman"/>
        </w:rPr>
      </w:pPr>
      <w:r w:rsidRPr="007446FF">
        <w:rPr>
          <w:rFonts w:ascii="Times New Roman" w:hAnsi="Times New Roman" w:cs="Times New Roman"/>
        </w:rPr>
        <w:t xml:space="preserve">The financial statement audit is to determine whether (1) the financial statements present fairly the financial position, </w:t>
      </w:r>
      <w:r w:rsidR="00E7244D" w:rsidRPr="007446FF">
        <w:rPr>
          <w:rFonts w:ascii="Times New Roman" w:hAnsi="Times New Roman" w:cs="Times New Roman"/>
        </w:rPr>
        <w:t>the major fund of the Center, respective changes in financial position</w:t>
      </w:r>
      <w:r w:rsidRPr="007446FF">
        <w:rPr>
          <w:rFonts w:ascii="Times New Roman" w:hAnsi="Times New Roman" w:cs="Times New Roman"/>
        </w:rPr>
        <w:t xml:space="preserve">, and </w:t>
      </w:r>
      <w:r w:rsidR="00E7244D" w:rsidRPr="007446FF">
        <w:rPr>
          <w:rFonts w:ascii="Times New Roman" w:hAnsi="Times New Roman" w:cs="Times New Roman"/>
        </w:rPr>
        <w:t>budgetary comparison of the general fund for the year then ended</w:t>
      </w:r>
      <w:r w:rsidRPr="007446FF">
        <w:rPr>
          <w:rFonts w:ascii="Times New Roman" w:hAnsi="Times New Roman" w:cs="Times New Roman"/>
        </w:rPr>
        <w:t xml:space="preserve"> in accordance with generally accepted accounting principles, and (2) whether the </w:t>
      </w:r>
      <w:r w:rsidR="00B663F0" w:rsidRPr="007446FF">
        <w:rPr>
          <w:rFonts w:ascii="Times New Roman" w:hAnsi="Times New Roman" w:cs="Times New Roman"/>
        </w:rPr>
        <w:t>CENTER</w:t>
      </w:r>
      <w:r w:rsidRPr="007446FF">
        <w:rPr>
          <w:rFonts w:ascii="Times New Roman" w:hAnsi="Times New Roman" w:cs="Times New Roman"/>
        </w:rPr>
        <w:t xml:space="preserve"> has complied with laws and regulations for those transactions and events that may have a material effect on the financial statements.  The financial related audit will also include determining whether (1) financial reports and related items are fairly presented, and (2) financial information is presented in accordance with established or stated criteria.</w:t>
      </w:r>
    </w:p>
    <w:p w14:paraId="12F74A84" w14:textId="77777777" w:rsidR="00A345DB" w:rsidRPr="007446FF" w:rsidRDefault="00A345DB" w:rsidP="00DD0A87">
      <w:pPr>
        <w:pStyle w:val="NoSpacing"/>
        <w:ind w:left="720"/>
        <w:jc w:val="both"/>
        <w:rPr>
          <w:rFonts w:ascii="Times New Roman" w:hAnsi="Times New Roman" w:cs="Times New Roman"/>
        </w:rPr>
      </w:pPr>
    </w:p>
    <w:p w14:paraId="76051EF7" w14:textId="7A4A1B07" w:rsidR="00A345DB" w:rsidRPr="007446FF" w:rsidRDefault="00A345DB" w:rsidP="00DD0A87">
      <w:pPr>
        <w:pStyle w:val="NoSpacing"/>
        <w:ind w:left="720"/>
        <w:jc w:val="both"/>
        <w:rPr>
          <w:rFonts w:ascii="Times New Roman" w:hAnsi="Times New Roman" w:cs="Times New Roman"/>
        </w:rPr>
      </w:pPr>
      <w:r w:rsidRPr="007446FF">
        <w:rPr>
          <w:rFonts w:ascii="Times New Roman" w:hAnsi="Times New Roman" w:cs="Times New Roman"/>
        </w:rPr>
        <w:t xml:space="preserve">As a part of the audit of the </w:t>
      </w:r>
      <w:r w:rsidR="000536B0" w:rsidRPr="007446FF">
        <w:rPr>
          <w:rFonts w:ascii="Times New Roman" w:hAnsi="Times New Roman" w:cs="Times New Roman"/>
        </w:rPr>
        <w:t>general-purpose</w:t>
      </w:r>
      <w:r w:rsidRPr="007446FF">
        <w:rPr>
          <w:rFonts w:ascii="Times New Roman" w:hAnsi="Times New Roman" w:cs="Times New Roman"/>
        </w:rPr>
        <w:t xml:space="preserve"> financial statements, the annual audit will also include obtaining an understanding of the </w:t>
      </w:r>
      <w:r w:rsidR="00B663F0" w:rsidRPr="007446FF">
        <w:rPr>
          <w:rFonts w:ascii="Times New Roman" w:hAnsi="Times New Roman" w:cs="Times New Roman"/>
        </w:rPr>
        <w:t>CENTER</w:t>
      </w:r>
      <w:r w:rsidRPr="007446FF">
        <w:rPr>
          <w:rFonts w:ascii="Times New Roman" w:hAnsi="Times New Roman" w:cs="Times New Roman"/>
        </w:rPr>
        <w:t>’</w:t>
      </w:r>
      <w:r w:rsidR="000536B0" w:rsidRPr="007446FF">
        <w:rPr>
          <w:rFonts w:ascii="Times New Roman" w:hAnsi="Times New Roman" w:cs="Times New Roman"/>
        </w:rPr>
        <w:t>S</w:t>
      </w:r>
      <w:r w:rsidRPr="007446FF">
        <w:rPr>
          <w:rFonts w:ascii="Times New Roman" w:hAnsi="Times New Roman" w:cs="Times New Roman"/>
        </w:rPr>
        <w:t xml:space="preserve"> internal control structure and identifying any reportable conditions relating to the internal control systems coming to the attention of the auditors.  To comply with </w:t>
      </w:r>
      <w:r w:rsidR="00595F7D" w:rsidRPr="007446FF">
        <w:rPr>
          <w:rFonts w:ascii="Times New Roman" w:hAnsi="Times New Roman" w:cs="Times New Roman"/>
        </w:rPr>
        <w:t xml:space="preserve">Government Auditing Standards issued by the Comptroller General of the United </w:t>
      </w:r>
      <w:r w:rsidR="00595F7D" w:rsidRPr="007446FF">
        <w:rPr>
          <w:rFonts w:ascii="Times New Roman" w:hAnsi="Times New Roman" w:cs="Times New Roman"/>
        </w:rPr>
        <w:lastRenderedPageBreak/>
        <w:t>States</w:t>
      </w:r>
      <w:r w:rsidRPr="007446FF">
        <w:rPr>
          <w:rFonts w:ascii="Times New Roman" w:hAnsi="Times New Roman" w:cs="Times New Roman"/>
        </w:rPr>
        <w:t xml:space="preserve"> a study and evaluation of the internal control structure will </w:t>
      </w:r>
      <w:r w:rsidR="00595F7D" w:rsidRPr="007446FF">
        <w:rPr>
          <w:rFonts w:ascii="Times New Roman" w:hAnsi="Times New Roman" w:cs="Times New Roman"/>
        </w:rPr>
        <w:t>be used as a basis for designing audit procedures</w:t>
      </w:r>
      <w:r w:rsidRPr="007446FF">
        <w:rPr>
          <w:rFonts w:ascii="Times New Roman" w:hAnsi="Times New Roman" w:cs="Times New Roman"/>
        </w:rPr>
        <w:t xml:space="preserve">. Any </w:t>
      </w:r>
      <w:r w:rsidR="00595F7D" w:rsidRPr="007446FF">
        <w:rPr>
          <w:rFonts w:ascii="Times New Roman" w:hAnsi="Times New Roman" w:cs="Times New Roman"/>
        </w:rPr>
        <w:t>deficiency in internal control,</w:t>
      </w:r>
      <w:r w:rsidRPr="007446FF">
        <w:rPr>
          <w:rFonts w:ascii="Times New Roman" w:hAnsi="Times New Roman" w:cs="Times New Roman"/>
        </w:rPr>
        <w:t xml:space="preserve"> material weakness</w:t>
      </w:r>
      <w:r w:rsidR="00595F7D" w:rsidRPr="007446FF">
        <w:rPr>
          <w:rFonts w:ascii="Times New Roman" w:hAnsi="Times New Roman" w:cs="Times New Roman"/>
        </w:rPr>
        <w:t>, or significant deficiency</w:t>
      </w:r>
      <w:r w:rsidRPr="007446FF">
        <w:rPr>
          <w:rFonts w:ascii="Times New Roman" w:hAnsi="Times New Roman" w:cs="Times New Roman"/>
        </w:rPr>
        <w:t xml:space="preserve"> noted during the study and evaluation of internal accounting and administrative controls must be reported.</w:t>
      </w:r>
    </w:p>
    <w:p w14:paraId="3D81D03C" w14:textId="77777777" w:rsidR="00A345DB" w:rsidRPr="007446FF" w:rsidRDefault="00A345DB" w:rsidP="00DD0A87">
      <w:pPr>
        <w:pStyle w:val="NoSpacing"/>
        <w:ind w:left="720"/>
        <w:jc w:val="both"/>
        <w:rPr>
          <w:rFonts w:ascii="Times New Roman" w:hAnsi="Times New Roman" w:cs="Times New Roman"/>
        </w:rPr>
      </w:pPr>
    </w:p>
    <w:p w14:paraId="381E53DB" w14:textId="6BE6E716" w:rsidR="00A345DB" w:rsidRPr="007446FF" w:rsidRDefault="00A345DB" w:rsidP="00DD0A87">
      <w:pPr>
        <w:pStyle w:val="NoSpacing"/>
        <w:ind w:left="720"/>
        <w:jc w:val="both"/>
        <w:rPr>
          <w:rFonts w:ascii="Times New Roman" w:hAnsi="Times New Roman" w:cs="Times New Roman"/>
        </w:rPr>
      </w:pPr>
      <w:r w:rsidRPr="007446FF">
        <w:rPr>
          <w:rFonts w:ascii="Times New Roman" w:hAnsi="Times New Roman" w:cs="Times New Roman"/>
        </w:rPr>
        <w:t xml:space="preserve">As part of the audit of the </w:t>
      </w:r>
      <w:r w:rsidR="000536B0" w:rsidRPr="007446FF">
        <w:rPr>
          <w:rFonts w:ascii="Times New Roman" w:hAnsi="Times New Roman" w:cs="Times New Roman"/>
        </w:rPr>
        <w:t>general-purpose</w:t>
      </w:r>
      <w:r w:rsidRPr="007446FF">
        <w:rPr>
          <w:rFonts w:ascii="Times New Roman" w:hAnsi="Times New Roman" w:cs="Times New Roman"/>
        </w:rPr>
        <w:t xml:space="preserve"> financial statements, transactions and records pertaining to federal and state programs will be tested for material compliance with applicable federal and state laws, rules and regulations, and all instances of noncompliance required to be reported under </w:t>
      </w:r>
      <w:r w:rsidRPr="007446FF">
        <w:rPr>
          <w:rFonts w:ascii="Times New Roman" w:hAnsi="Times New Roman" w:cs="Times New Roman"/>
          <w:i/>
        </w:rPr>
        <w:t>Government Auditing Standards</w:t>
      </w:r>
      <w:r w:rsidRPr="007446FF">
        <w:rPr>
          <w:rFonts w:ascii="Times New Roman" w:hAnsi="Times New Roman" w:cs="Times New Roman"/>
        </w:rPr>
        <w:t xml:space="preserve"> will be reported to the </w:t>
      </w:r>
      <w:r w:rsidR="00B663F0" w:rsidRPr="007446FF">
        <w:rPr>
          <w:rFonts w:ascii="Times New Roman" w:hAnsi="Times New Roman" w:cs="Times New Roman"/>
        </w:rPr>
        <w:t>CENTER</w:t>
      </w:r>
      <w:r w:rsidRPr="007446FF">
        <w:rPr>
          <w:rFonts w:ascii="Times New Roman" w:hAnsi="Times New Roman" w:cs="Times New Roman"/>
        </w:rPr>
        <w:t>.</w:t>
      </w:r>
    </w:p>
    <w:p w14:paraId="7E83CC06" w14:textId="77777777" w:rsidR="00A345DB" w:rsidRPr="007446FF" w:rsidRDefault="00A345DB" w:rsidP="00DD0A87">
      <w:pPr>
        <w:pStyle w:val="NoSpacing"/>
        <w:ind w:left="720"/>
        <w:jc w:val="both"/>
        <w:rPr>
          <w:rFonts w:ascii="Times New Roman" w:hAnsi="Times New Roman" w:cs="Times New Roman"/>
        </w:rPr>
      </w:pPr>
    </w:p>
    <w:p w14:paraId="21370FB9" w14:textId="61190589" w:rsidR="00A345DB" w:rsidRPr="007446FF" w:rsidRDefault="00A345DB" w:rsidP="00DD0A87">
      <w:pPr>
        <w:pStyle w:val="NoSpacing"/>
        <w:ind w:left="720"/>
        <w:jc w:val="both"/>
        <w:rPr>
          <w:rFonts w:ascii="Times New Roman" w:hAnsi="Times New Roman" w:cs="Times New Roman"/>
        </w:rPr>
      </w:pPr>
      <w:r w:rsidRPr="007446FF">
        <w:rPr>
          <w:rFonts w:ascii="Times New Roman" w:hAnsi="Times New Roman" w:cs="Times New Roman"/>
        </w:rPr>
        <w:t xml:space="preserve">The compliance audit, commonly referred to as the single audit, </w:t>
      </w:r>
      <w:r w:rsidR="006B5334" w:rsidRPr="007446FF">
        <w:rPr>
          <w:rFonts w:ascii="Times New Roman" w:hAnsi="Times New Roman" w:cs="Times New Roman"/>
        </w:rPr>
        <w:t xml:space="preserve">is </w:t>
      </w:r>
      <w:r w:rsidRPr="007446FF">
        <w:rPr>
          <w:rFonts w:ascii="Times New Roman" w:hAnsi="Times New Roman" w:cs="Times New Roman"/>
        </w:rPr>
        <w:t>subjects to testing all federal and state financial assistance.  Federal and state financial assistance must be treated as separate populations for the determination of major programs. Major Type A and Type B financial assistance programs (as defined by</w:t>
      </w:r>
      <w:r w:rsidR="00595F7D" w:rsidRPr="00705FA5">
        <w:rPr>
          <w:rFonts w:ascii="Times New Roman" w:hAnsi="Times New Roman" w:cs="Times New Roman"/>
        </w:rPr>
        <w:t xml:space="preserve"> Title 2 U.S. Code of Federal Regulations (CFR) Part 200, Uniform Administrative </w:t>
      </w:r>
      <w:r w:rsidR="007446FF" w:rsidRPr="00705FA5">
        <w:rPr>
          <w:rFonts w:ascii="Times New Roman" w:hAnsi="Times New Roman" w:cs="Times New Roman"/>
        </w:rPr>
        <w:t>Requirements</w:t>
      </w:r>
      <w:r w:rsidR="00595F7D" w:rsidRPr="00705FA5">
        <w:rPr>
          <w:rFonts w:ascii="Times New Roman" w:hAnsi="Times New Roman" w:cs="Times New Roman"/>
        </w:rPr>
        <w:t xml:space="preserve">, Cost </w:t>
      </w:r>
      <w:r w:rsidR="007446FF" w:rsidRPr="00705FA5">
        <w:rPr>
          <w:rFonts w:ascii="Times New Roman" w:hAnsi="Times New Roman" w:cs="Times New Roman"/>
        </w:rPr>
        <w:t>Principles</w:t>
      </w:r>
      <w:r w:rsidR="00595F7D" w:rsidRPr="00705FA5">
        <w:rPr>
          <w:rFonts w:ascii="Times New Roman" w:hAnsi="Times New Roman" w:cs="Times New Roman"/>
        </w:rPr>
        <w:t xml:space="preserve"> and Audit </w:t>
      </w:r>
      <w:r w:rsidR="007446FF" w:rsidRPr="00705FA5">
        <w:rPr>
          <w:rFonts w:ascii="Times New Roman" w:hAnsi="Times New Roman" w:cs="Times New Roman"/>
        </w:rPr>
        <w:t>Requirements</w:t>
      </w:r>
      <w:r w:rsidR="00595F7D" w:rsidRPr="00705FA5">
        <w:rPr>
          <w:rFonts w:ascii="Times New Roman" w:hAnsi="Times New Roman" w:cs="Times New Roman"/>
        </w:rPr>
        <w:t xml:space="preserve"> for Federal Awards</w:t>
      </w:r>
      <w:r w:rsidR="007446FF" w:rsidRPr="00705FA5">
        <w:rPr>
          <w:rFonts w:ascii="Times New Roman" w:hAnsi="Times New Roman" w:cs="Times New Roman"/>
          <w:i/>
          <w:iCs/>
        </w:rPr>
        <w:t xml:space="preserve"> </w:t>
      </w:r>
      <w:r w:rsidR="007446FF" w:rsidRPr="00705FA5">
        <w:rPr>
          <w:rFonts w:ascii="Times New Roman" w:hAnsi="Times New Roman" w:cs="Times New Roman"/>
        </w:rPr>
        <w:t>and Texas Grant Management Standards</w:t>
      </w:r>
      <w:r w:rsidRPr="00705FA5">
        <w:rPr>
          <w:rFonts w:ascii="Times New Roman" w:hAnsi="Times New Roman" w:cs="Times New Roman"/>
        </w:rPr>
        <w:t>)</w:t>
      </w:r>
      <w:r w:rsidRPr="007446FF">
        <w:rPr>
          <w:rFonts w:ascii="Times New Roman" w:hAnsi="Times New Roman" w:cs="Times New Roman"/>
        </w:rPr>
        <w:t xml:space="preserve"> will be tested for compliance with laws and regulations, as well as compliance with specific requirements of the grants or contracts</w:t>
      </w:r>
      <w:r w:rsidR="007446FF" w:rsidRPr="007446FF">
        <w:rPr>
          <w:rFonts w:ascii="Times New Roman" w:hAnsi="Times New Roman" w:cs="Times New Roman"/>
        </w:rPr>
        <w:t>.</w:t>
      </w:r>
    </w:p>
    <w:p w14:paraId="5862E454" w14:textId="77777777" w:rsidR="00A345DB" w:rsidRPr="007446FF" w:rsidRDefault="00A345DB" w:rsidP="00DD0A87">
      <w:pPr>
        <w:pStyle w:val="NoSpacing"/>
        <w:ind w:left="720" w:hanging="720"/>
        <w:jc w:val="both"/>
        <w:rPr>
          <w:rFonts w:ascii="Times New Roman" w:hAnsi="Times New Roman" w:cs="Times New Roman"/>
        </w:rPr>
      </w:pPr>
    </w:p>
    <w:p w14:paraId="64DE463A" w14:textId="77777777" w:rsidR="00A345DB" w:rsidRPr="007446FF" w:rsidRDefault="00A345DB" w:rsidP="0048260A">
      <w:pPr>
        <w:pStyle w:val="NoSpacing"/>
        <w:numPr>
          <w:ilvl w:val="0"/>
          <w:numId w:val="9"/>
        </w:numPr>
        <w:ind w:left="720" w:hanging="720"/>
        <w:jc w:val="both"/>
        <w:rPr>
          <w:rFonts w:ascii="Times New Roman" w:hAnsi="Times New Roman" w:cs="Times New Roman"/>
          <w:b/>
          <w:u w:val="single"/>
        </w:rPr>
      </w:pPr>
      <w:r w:rsidRPr="007446FF">
        <w:rPr>
          <w:rFonts w:ascii="Times New Roman" w:hAnsi="Times New Roman" w:cs="Times New Roman"/>
          <w:b/>
          <w:u w:val="single"/>
        </w:rPr>
        <w:t>Independent Auditor</w:t>
      </w:r>
      <w:r w:rsidRPr="007446FF">
        <w:rPr>
          <w:rFonts w:ascii="Times New Roman" w:hAnsi="Times New Roman" w:cs="Times New Roman"/>
          <w:b/>
        </w:rPr>
        <w:t xml:space="preserve">   </w:t>
      </w:r>
    </w:p>
    <w:p w14:paraId="3E39057F" w14:textId="77777777" w:rsidR="00A345DB" w:rsidRPr="007446FF" w:rsidRDefault="00A345DB" w:rsidP="000907BD">
      <w:pPr>
        <w:pStyle w:val="NoSpacing"/>
        <w:ind w:left="720" w:hanging="720"/>
        <w:jc w:val="both"/>
        <w:rPr>
          <w:rFonts w:ascii="Times New Roman" w:hAnsi="Times New Roman" w:cs="Times New Roman"/>
          <w:u w:val="single"/>
        </w:rPr>
      </w:pPr>
    </w:p>
    <w:p w14:paraId="2C94BE97" w14:textId="37E87E38" w:rsidR="00A345DB" w:rsidRPr="007446FF" w:rsidRDefault="00A345DB" w:rsidP="00DD0A87">
      <w:pPr>
        <w:pStyle w:val="NoSpacing"/>
        <w:ind w:left="720"/>
        <w:jc w:val="both"/>
        <w:rPr>
          <w:rFonts w:ascii="Times New Roman" w:hAnsi="Times New Roman" w:cs="Times New Roman"/>
        </w:rPr>
      </w:pPr>
      <w:r w:rsidRPr="007446FF">
        <w:rPr>
          <w:rFonts w:ascii="Times New Roman" w:hAnsi="Times New Roman" w:cs="Times New Roman"/>
        </w:rPr>
        <w:t xml:space="preserve">The </w:t>
      </w:r>
      <w:r w:rsidR="00B340A8" w:rsidRPr="007446FF">
        <w:rPr>
          <w:rFonts w:ascii="Times New Roman" w:hAnsi="Times New Roman" w:cs="Times New Roman"/>
        </w:rPr>
        <w:t>Proposer</w:t>
      </w:r>
      <w:r w:rsidRPr="007446FF">
        <w:rPr>
          <w:rFonts w:ascii="Times New Roman" w:hAnsi="Times New Roman" w:cs="Times New Roman"/>
        </w:rPr>
        <w:t xml:space="preserve"> </w:t>
      </w:r>
      <w:r w:rsidR="00D169A4" w:rsidRPr="007446FF">
        <w:rPr>
          <w:rFonts w:ascii="Times New Roman" w:hAnsi="Times New Roman" w:cs="Times New Roman"/>
        </w:rPr>
        <w:t xml:space="preserve">must </w:t>
      </w:r>
      <w:r w:rsidR="00D169A4" w:rsidRPr="00705FA5">
        <w:rPr>
          <w:rFonts w:ascii="Times New Roman" w:hAnsi="Times New Roman" w:cs="Times New Roman"/>
        </w:rPr>
        <w:t xml:space="preserve">be licensed as </w:t>
      </w:r>
      <w:r w:rsidR="00B340A8" w:rsidRPr="00705FA5">
        <w:rPr>
          <w:rFonts w:ascii="Times New Roman" w:hAnsi="Times New Roman" w:cs="Times New Roman"/>
        </w:rPr>
        <w:t xml:space="preserve">a </w:t>
      </w:r>
      <w:r w:rsidR="00D169A4" w:rsidRPr="00705FA5">
        <w:rPr>
          <w:rFonts w:ascii="Times New Roman" w:hAnsi="Times New Roman" w:cs="Times New Roman"/>
        </w:rPr>
        <w:t>certified public accounting firm</w:t>
      </w:r>
      <w:r w:rsidR="00D169A4" w:rsidRPr="007446FF">
        <w:rPr>
          <w:rFonts w:ascii="Times New Roman" w:hAnsi="Times New Roman" w:cs="Times New Roman"/>
        </w:rPr>
        <w:t xml:space="preserve"> </w:t>
      </w:r>
      <w:r w:rsidR="007446FF">
        <w:rPr>
          <w:rFonts w:ascii="Times New Roman" w:hAnsi="Times New Roman" w:cs="Times New Roman"/>
        </w:rPr>
        <w:t xml:space="preserve">in Texas </w:t>
      </w:r>
      <w:r w:rsidR="00D169A4" w:rsidRPr="007446FF">
        <w:rPr>
          <w:rFonts w:ascii="Times New Roman" w:hAnsi="Times New Roman" w:cs="Times New Roman"/>
        </w:rPr>
        <w:t xml:space="preserve">and </w:t>
      </w:r>
      <w:r w:rsidRPr="007446FF">
        <w:rPr>
          <w:rFonts w:ascii="Times New Roman" w:hAnsi="Times New Roman" w:cs="Times New Roman"/>
        </w:rPr>
        <w:t>must demonstrate the capability to perform the annual audit in accordance with generally accepted government auditing standards.  Public accounting firms that have performed annual audits for similar</w:t>
      </w:r>
      <w:r w:rsidR="007446FF">
        <w:rPr>
          <w:rFonts w:ascii="Times New Roman" w:hAnsi="Times New Roman" w:cs="Times New Roman"/>
        </w:rPr>
        <w:t xml:space="preserve"> governmental</w:t>
      </w:r>
      <w:r w:rsidRPr="007446FF">
        <w:rPr>
          <w:rFonts w:ascii="Times New Roman" w:hAnsi="Times New Roman" w:cs="Times New Roman"/>
        </w:rPr>
        <w:t xml:space="preserve"> entities are encouraged to file a </w:t>
      </w:r>
      <w:r w:rsidR="009E4E38" w:rsidRPr="007446FF">
        <w:rPr>
          <w:rFonts w:ascii="Times New Roman" w:hAnsi="Times New Roman" w:cs="Times New Roman"/>
        </w:rPr>
        <w:t>RESPONSE</w:t>
      </w:r>
      <w:r w:rsidRPr="007446FF">
        <w:rPr>
          <w:rFonts w:ascii="Times New Roman" w:hAnsi="Times New Roman" w:cs="Times New Roman"/>
        </w:rPr>
        <w:t>.</w:t>
      </w:r>
    </w:p>
    <w:p w14:paraId="61607E72" w14:textId="77777777" w:rsidR="00A345DB" w:rsidRPr="007446FF" w:rsidRDefault="00A345DB" w:rsidP="000907BD">
      <w:pPr>
        <w:pStyle w:val="NoSpacing"/>
        <w:jc w:val="both"/>
        <w:rPr>
          <w:rFonts w:ascii="Times New Roman" w:hAnsi="Times New Roman" w:cs="Times New Roman"/>
        </w:rPr>
      </w:pPr>
    </w:p>
    <w:p w14:paraId="4DDFC237" w14:textId="77777777" w:rsidR="00A345DB" w:rsidRPr="007446FF" w:rsidRDefault="00A345DB" w:rsidP="0048260A">
      <w:pPr>
        <w:pStyle w:val="NoSpacing"/>
        <w:numPr>
          <w:ilvl w:val="0"/>
          <w:numId w:val="9"/>
        </w:numPr>
        <w:ind w:left="0" w:firstLine="0"/>
        <w:jc w:val="both"/>
        <w:rPr>
          <w:rFonts w:ascii="Times New Roman" w:hAnsi="Times New Roman" w:cs="Times New Roman"/>
          <w:b/>
          <w:u w:val="single"/>
        </w:rPr>
      </w:pPr>
      <w:r w:rsidRPr="007446FF">
        <w:rPr>
          <w:rFonts w:ascii="Times New Roman" w:hAnsi="Times New Roman" w:cs="Times New Roman"/>
          <w:b/>
          <w:u w:val="single"/>
        </w:rPr>
        <w:t>Term of the Audit Engagement</w:t>
      </w:r>
    </w:p>
    <w:p w14:paraId="1C2A99EA" w14:textId="77777777" w:rsidR="00A345DB" w:rsidRPr="007446FF" w:rsidRDefault="00A345DB" w:rsidP="000907BD">
      <w:pPr>
        <w:pStyle w:val="NoSpacing"/>
        <w:jc w:val="both"/>
        <w:rPr>
          <w:rFonts w:ascii="Times New Roman" w:hAnsi="Times New Roman" w:cs="Times New Roman"/>
          <w:u w:val="single"/>
        </w:rPr>
      </w:pPr>
    </w:p>
    <w:p w14:paraId="295F68FF" w14:textId="169F49A0" w:rsidR="00A345DB" w:rsidRPr="007446FF" w:rsidRDefault="00727B80" w:rsidP="00DD0A87">
      <w:pPr>
        <w:pStyle w:val="NoSpacing"/>
        <w:ind w:left="720"/>
        <w:jc w:val="both"/>
        <w:rPr>
          <w:rFonts w:ascii="Times New Roman" w:hAnsi="Times New Roman" w:cs="Times New Roman"/>
        </w:rPr>
      </w:pPr>
      <w:r w:rsidRPr="007446FF">
        <w:rPr>
          <w:rFonts w:ascii="Times New Roman" w:hAnsi="Times New Roman" w:cs="Times New Roman"/>
        </w:rPr>
        <w:t xml:space="preserve">A CONTRACT FOR AUDIT SERVICES </w:t>
      </w:r>
      <w:r w:rsidR="00311E5F" w:rsidRPr="007446FF">
        <w:rPr>
          <w:rFonts w:ascii="Times New Roman" w:hAnsi="Times New Roman" w:cs="Times New Roman"/>
        </w:rPr>
        <w:t xml:space="preserve">(“CONTRACT”) </w:t>
      </w:r>
      <w:r w:rsidR="00581101" w:rsidRPr="007446FF">
        <w:rPr>
          <w:rFonts w:ascii="Times New Roman" w:hAnsi="Times New Roman" w:cs="Times New Roman"/>
        </w:rPr>
        <w:t xml:space="preserve">will be </w:t>
      </w:r>
      <w:r w:rsidR="00A345DB" w:rsidRPr="007446FF">
        <w:rPr>
          <w:rFonts w:ascii="Times New Roman" w:hAnsi="Times New Roman" w:cs="Times New Roman"/>
        </w:rPr>
        <w:t xml:space="preserve">based upon </w:t>
      </w:r>
      <w:r w:rsidR="00581101" w:rsidRPr="007446FF">
        <w:rPr>
          <w:rFonts w:ascii="Times New Roman" w:hAnsi="Times New Roman" w:cs="Times New Roman"/>
        </w:rPr>
        <w:t>the Board of Trustees’</w:t>
      </w:r>
      <w:r w:rsidR="00A345DB" w:rsidRPr="007446FF">
        <w:rPr>
          <w:rFonts w:ascii="Times New Roman" w:hAnsi="Times New Roman" w:cs="Times New Roman"/>
        </w:rPr>
        <w:t xml:space="preserve"> approval of the </w:t>
      </w:r>
      <w:r w:rsidR="00B340A8" w:rsidRPr="007446FF">
        <w:rPr>
          <w:rFonts w:ascii="Times New Roman" w:hAnsi="Times New Roman" w:cs="Times New Roman"/>
        </w:rPr>
        <w:t>Proposer</w:t>
      </w:r>
      <w:r w:rsidR="00581101" w:rsidRPr="007446FF">
        <w:rPr>
          <w:rFonts w:ascii="Times New Roman" w:hAnsi="Times New Roman" w:cs="Times New Roman"/>
        </w:rPr>
        <w:t xml:space="preserve">’s RESPONSE TO REQUEST FOR PROPOSAL and </w:t>
      </w:r>
      <w:r w:rsidR="00A345DB" w:rsidRPr="007446FF">
        <w:rPr>
          <w:rFonts w:ascii="Times New Roman" w:hAnsi="Times New Roman" w:cs="Times New Roman"/>
        </w:rPr>
        <w:t xml:space="preserve">will be for the fiscal years </w:t>
      </w:r>
      <w:r w:rsidR="00A345DB" w:rsidRPr="00705FA5">
        <w:rPr>
          <w:rFonts w:ascii="Times New Roman" w:hAnsi="Times New Roman" w:cs="Times New Roman"/>
        </w:rPr>
        <w:t>20</w:t>
      </w:r>
      <w:r w:rsidR="00581101" w:rsidRPr="00705FA5">
        <w:rPr>
          <w:rFonts w:ascii="Times New Roman" w:hAnsi="Times New Roman" w:cs="Times New Roman"/>
        </w:rPr>
        <w:t>24</w:t>
      </w:r>
      <w:r w:rsidR="00A345DB" w:rsidRPr="00705FA5">
        <w:rPr>
          <w:rFonts w:ascii="Times New Roman" w:hAnsi="Times New Roman" w:cs="Times New Roman"/>
        </w:rPr>
        <w:t xml:space="preserve"> through 20</w:t>
      </w:r>
      <w:r w:rsidR="00581101" w:rsidRPr="00705FA5">
        <w:rPr>
          <w:rFonts w:ascii="Times New Roman" w:hAnsi="Times New Roman" w:cs="Times New Roman"/>
        </w:rPr>
        <w:t>30</w:t>
      </w:r>
      <w:r w:rsidR="00A345DB" w:rsidRPr="007446FF">
        <w:rPr>
          <w:rFonts w:ascii="Times New Roman" w:hAnsi="Times New Roman" w:cs="Times New Roman"/>
        </w:rPr>
        <w:t xml:space="preserve">. The </w:t>
      </w:r>
      <w:r w:rsidR="00B663F0" w:rsidRPr="007446FF">
        <w:rPr>
          <w:rFonts w:ascii="Times New Roman" w:hAnsi="Times New Roman" w:cs="Times New Roman"/>
        </w:rPr>
        <w:t>CENTER</w:t>
      </w:r>
      <w:r w:rsidR="00A345DB" w:rsidRPr="007446FF">
        <w:rPr>
          <w:rFonts w:ascii="Times New Roman" w:hAnsi="Times New Roman" w:cs="Times New Roman"/>
        </w:rPr>
        <w:t>’</w:t>
      </w:r>
      <w:r w:rsidR="00581101" w:rsidRPr="007446FF">
        <w:rPr>
          <w:rFonts w:ascii="Times New Roman" w:hAnsi="Times New Roman" w:cs="Times New Roman"/>
        </w:rPr>
        <w:t>S</w:t>
      </w:r>
      <w:r w:rsidR="00A345DB" w:rsidRPr="007446FF">
        <w:rPr>
          <w:rFonts w:ascii="Times New Roman" w:hAnsi="Times New Roman" w:cs="Times New Roman"/>
        </w:rPr>
        <w:t xml:space="preserve"> Board of Trustees will ratify </w:t>
      </w:r>
      <w:r w:rsidR="005E78B6" w:rsidRPr="007446FF">
        <w:rPr>
          <w:rFonts w:ascii="Times New Roman" w:hAnsi="Times New Roman" w:cs="Times New Roman"/>
        </w:rPr>
        <w:t>CONTRACT</w:t>
      </w:r>
      <w:r w:rsidR="00CF50CD" w:rsidRPr="007446FF">
        <w:rPr>
          <w:rFonts w:ascii="Times New Roman" w:hAnsi="Times New Roman" w:cs="Times New Roman"/>
        </w:rPr>
        <w:t xml:space="preserve"> </w:t>
      </w:r>
      <w:r w:rsidR="00A345DB" w:rsidRPr="007446FF">
        <w:rPr>
          <w:rFonts w:ascii="Times New Roman" w:hAnsi="Times New Roman" w:cs="Times New Roman"/>
        </w:rPr>
        <w:t>annually during the term,</w:t>
      </w:r>
      <w:r w:rsidR="00CF50CD" w:rsidRPr="007446FF">
        <w:rPr>
          <w:rFonts w:ascii="Times New Roman" w:hAnsi="Times New Roman" w:cs="Times New Roman"/>
        </w:rPr>
        <w:t xml:space="preserve"> by a Letter of Agreement, </w:t>
      </w:r>
      <w:r w:rsidR="00A345DB" w:rsidRPr="007446FF">
        <w:rPr>
          <w:rFonts w:ascii="Times New Roman" w:hAnsi="Times New Roman" w:cs="Times New Roman"/>
        </w:rPr>
        <w:t xml:space="preserve">subject to satisfactory delivery of the services specified in this </w:t>
      </w:r>
      <w:r w:rsidR="00B340A8" w:rsidRPr="007446FF">
        <w:rPr>
          <w:rFonts w:ascii="Times New Roman" w:hAnsi="Times New Roman" w:cs="Times New Roman"/>
        </w:rPr>
        <w:t>RFP</w:t>
      </w:r>
      <w:r w:rsidR="00A345DB" w:rsidRPr="007446FF">
        <w:rPr>
          <w:rFonts w:ascii="Times New Roman" w:hAnsi="Times New Roman" w:cs="Times New Roman"/>
        </w:rPr>
        <w:t xml:space="preserve">. An engagement letter between the </w:t>
      </w:r>
      <w:r w:rsidR="00B340A8" w:rsidRPr="007446FF">
        <w:rPr>
          <w:rFonts w:ascii="Times New Roman" w:hAnsi="Times New Roman" w:cs="Times New Roman"/>
        </w:rPr>
        <w:t>Parties</w:t>
      </w:r>
      <w:r w:rsidR="00A345DB" w:rsidRPr="007446FF">
        <w:rPr>
          <w:rFonts w:ascii="Times New Roman" w:hAnsi="Times New Roman" w:cs="Times New Roman"/>
        </w:rPr>
        <w:t xml:space="preserve"> will be executed for each annual fiscal period during the term.  </w:t>
      </w:r>
      <w:r w:rsidR="00B340A8" w:rsidRPr="007446FF">
        <w:rPr>
          <w:rFonts w:ascii="Times New Roman" w:hAnsi="Times New Roman" w:cs="Times New Roman"/>
        </w:rPr>
        <w:t>If</w:t>
      </w:r>
      <w:r w:rsidR="00A345DB" w:rsidRPr="007446FF">
        <w:rPr>
          <w:rFonts w:ascii="Times New Roman" w:hAnsi="Times New Roman" w:cs="Times New Roman"/>
        </w:rPr>
        <w:t xml:space="preserve"> the </w:t>
      </w:r>
      <w:r w:rsidR="00B663F0" w:rsidRPr="007446FF">
        <w:rPr>
          <w:rFonts w:ascii="Times New Roman" w:hAnsi="Times New Roman" w:cs="Times New Roman"/>
        </w:rPr>
        <w:t>CENTER</w:t>
      </w:r>
      <w:r w:rsidR="00A345DB" w:rsidRPr="007446FF">
        <w:rPr>
          <w:rFonts w:ascii="Times New Roman" w:hAnsi="Times New Roman" w:cs="Times New Roman"/>
        </w:rPr>
        <w:t xml:space="preserve"> or the accepted </w:t>
      </w:r>
      <w:r w:rsidR="00B340A8" w:rsidRPr="007446FF">
        <w:rPr>
          <w:rFonts w:ascii="Times New Roman" w:hAnsi="Times New Roman" w:cs="Times New Roman"/>
        </w:rPr>
        <w:t>Proposer</w:t>
      </w:r>
      <w:r w:rsidR="00A345DB" w:rsidRPr="007446FF">
        <w:rPr>
          <w:rFonts w:ascii="Times New Roman" w:hAnsi="Times New Roman" w:cs="Times New Roman"/>
        </w:rPr>
        <w:t xml:space="preserve"> ceases to do business at any time during this term, the </w:t>
      </w:r>
      <w:r w:rsidR="00B340A8" w:rsidRPr="007446FF">
        <w:rPr>
          <w:rFonts w:ascii="Times New Roman" w:hAnsi="Times New Roman" w:cs="Times New Roman"/>
        </w:rPr>
        <w:t>Agreement</w:t>
      </w:r>
      <w:r w:rsidR="00A345DB" w:rsidRPr="007446FF">
        <w:rPr>
          <w:rFonts w:ascii="Times New Roman" w:hAnsi="Times New Roman" w:cs="Times New Roman"/>
        </w:rPr>
        <w:t xml:space="preserve"> shall be rendered null and void.  The </w:t>
      </w:r>
      <w:r w:rsidR="00B340A8" w:rsidRPr="007446FF">
        <w:rPr>
          <w:rFonts w:ascii="Times New Roman" w:hAnsi="Times New Roman" w:cs="Times New Roman"/>
        </w:rPr>
        <w:t>Agreement</w:t>
      </w:r>
      <w:r w:rsidR="00A345DB" w:rsidRPr="007446FF">
        <w:rPr>
          <w:rFonts w:ascii="Times New Roman" w:hAnsi="Times New Roman" w:cs="Times New Roman"/>
        </w:rPr>
        <w:t xml:space="preserve"> can be terminated for cause.</w:t>
      </w:r>
    </w:p>
    <w:p w14:paraId="4C4BC0F3" w14:textId="77777777" w:rsidR="00A345DB" w:rsidRPr="007446FF" w:rsidRDefault="00A345DB" w:rsidP="00DD0A87">
      <w:pPr>
        <w:pStyle w:val="NoSpacing"/>
        <w:ind w:left="720"/>
        <w:jc w:val="both"/>
        <w:rPr>
          <w:rFonts w:ascii="Times New Roman" w:hAnsi="Times New Roman" w:cs="Times New Roman"/>
        </w:rPr>
      </w:pPr>
    </w:p>
    <w:p w14:paraId="1135FA9B" w14:textId="0851A76D" w:rsidR="00A345DB" w:rsidRPr="007446FF" w:rsidRDefault="00A345DB" w:rsidP="0048260A">
      <w:pPr>
        <w:pStyle w:val="NoSpacing"/>
        <w:numPr>
          <w:ilvl w:val="0"/>
          <w:numId w:val="9"/>
        </w:numPr>
        <w:ind w:left="720" w:hanging="810"/>
        <w:jc w:val="both"/>
        <w:rPr>
          <w:rFonts w:ascii="Times New Roman" w:hAnsi="Times New Roman" w:cs="Times New Roman"/>
          <w:b/>
          <w:u w:val="single"/>
        </w:rPr>
      </w:pPr>
      <w:r w:rsidRPr="007446FF">
        <w:rPr>
          <w:rFonts w:ascii="Times New Roman" w:hAnsi="Times New Roman" w:cs="Times New Roman"/>
          <w:b/>
          <w:u w:val="single"/>
        </w:rPr>
        <w:t>Dispute Resolution</w:t>
      </w:r>
    </w:p>
    <w:p w14:paraId="5EDBB4FE" w14:textId="77777777" w:rsidR="00A345DB" w:rsidRPr="007446FF" w:rsidRDefault="00A345DB" w:rsidP="00DD0A87">
      <w:pPr>
        <w:pStyle w:val="NoSpacing"/>
        <w:ind w:left="720"/>
        <w:jc w:val="both"/>
        <w:rPr>
          <w:rFonts w:ascii="Times New Roman" w:hAnsi="Times New Roman" w:cs="Times New Roman"/>
          <w:b/>
        </w:rPr>
      </w:pPr>
    </w:p>
    <w:p w14:paraId="2DBB6651" w14:textId="42D7B770" w:rsidR="00A345DB" w:rsidRPr="007446FF" w:rsidRDefault="00A345DB" w:rsidP="00DD0A87">
      <w:pPr>
        <w:pStyle w:val="NoSpacing"/>
        <w:ind w:left="720"/>
        <w:jc w:val="both"/>
        <w:rPr>
          <w:rFonts w:ascii="Times New Roman" w:hAnsi="Times New Roman" w:cs="Times New Roman"/>
        </w:rPr>
      </w:pPr>
      <w:r w:rsidRPr="007446FF">
        <w:rPr>
          <w:rFonts w:ascii="Times New Roman" w:hAnsi="Times New Roman" w:cs="Times New Roman"/>
        </w:rPr>
        <w:t xml:space="preserve">Disputes concerning the terms of contracted services that cannot be resolved will be brought before an independent </w:t>
      </w:r>
      <w:r w:rsidR="00436703" w:rsidRPr="007446FF">
        <w:rPr>
          <w:rFonts w:ascii="Times New Roman" w:hAnsi="Times New Roman" w:cs="Times New Roman"/>
        </w:rPr>
        <w:t>M</w:t>
      </w:r>
      <w:r w:rsidRPr="007446FF">
        <w:rPr>
          <w:rFonts w:ascii="Times New Roman" w:hAnsi="Times New Roman" w:cs="Times New Roman"/>
        </w:rPr>
        <w:t xml:space="preserve">ediation </w:t>
      </w:r>
      <w:r w:rsidR="00B663F0" w:rsidRPr="007446FF">
        <w:rPr>
          <w:rFonts w:ascii="Times New Roman" w:hAnsi="Times New Roman" w:cs="Times New Roman"/>
        </w:rPr>
        <w:t>C</w:t>
      </w:r>
      <w:r w:rsidR="00436703" w:rsidRPr="007446FF">
        <w:rPr>
          <w:rFonts w:ascii="Times New Roman" w:hAnsi="Times New Roman" w:cs="Times New Roman"/>
        </w:rPr>
        <w:t>enter</w:t>
      </w:r>
      <w:r w:rsidRPr="007446FF">
        <w:rPr>
          <w:rFonts w:ascii="Times New Roman" w:hAnsi="Times New Roman" w:cs="Times New Roman"/>
        </w:rPr>
        <w:t xml:space="preserve">, whose decision will be binding upon both </w:t>
      </w:r>
      <w:r w:rsidR="00B340A8" w:rsidRPr="007446FF">
        <w:rPr>
          <w:rFonts w:ascii="Times New Roman" w:hAnsi="Times New Roman" w:cs="Times New Roman"/>
        </w:rPr>
        <w:t>Parties</w:t>
      </w:r>
      <w:r w:rsidRPr="007446FF">
        <w:rPr>
          <w:rFonts w:ascii="Times New Roman" w:hAnsi="Times New Roman" w:cs="Times New Roman"/>
        </w:rPr>
        <w:t>.</w:t>
      </w:r>
    </w:p>
    <w:p w14:paraId="6DB58D9C" w14:textId="79CC1057" w:rsidR="000907BD" w:rsidRPr="007446FF" w:rsidRDefault="000907BD">
      <w:pPr>
        <w:rPr>
          <w:rFonts w:eastAsiaTheme="minorHAnsi"/>
          <w:lang w:bidi="ar-SA"/>
        </w:rPr>
      </w:pPr>
    </w:p>
    <w:p w14:paraId="7EDBA81C" w14:textId="77777777" w:rsidR="000907BD" w:rsidRPr="007446FF" w:rsidRDefault="000907BD" w:rsidP="000907BD">
      <w:pPr>
        <w:pStyle w:val="NoSpacing"/>
        <w:jc w:val="center"/>
        <w:rPr>
          <w:rFonts w:ascii="Times New Roman" w:hAnsi="Times New Roman" w:cs="Times New Roman"/>
          <w:b/>
          <w:bCs/>
        </w:rPr>
      </w:pPr>
      <w:r w:rsidRPr="007446FF">
        <w:rPr>
          <w:rFonts w:ascii="Times New Roman" w:hAnsi="Times New Roman" w:cs="Times New Roman"/>
          <w:b/>
          <w:bCs/>
        </w:rPr>
        <w:t>II.</w:t>
      </w:r>
    </w:p>
    <w:p w14:paraId="020AE555" w14:textId="3063C725" w:rsidR="00A345DB" w:rsidRPr="007446FF" w:rsidRDefault="00A345DB" w:rsidP="000907BD">
      <w:pPr>
        <w:pStyle w:val="NoSpacing"/>
        <w:jc w:val="center"/>
        <w:rPr>
          <w:rFonts w:ascii="Times New Roman" w:hAnsi="Times New Roman" w:cs="Times New Roman"/>
          <w:u w:val="single"/>
        </w:rPr>
      </w:pPr>
      <w:r w:rsidRPr="007446FF">
        <w:rPr>
          <w:rFonts w:ascii="Times New Roman" w:hAnsi="Times New Roman" w:cs="Times New Roman"/>
          <w:b/>
          <w:u w:val="single"/>
        </w:rPr>
        <w:t>TECHNICAL PROPOSAL CONTENT</w:t>
      </w:r>
    </w:p>
    <w:p w14:paraId="770C9BA8" w14:textId="77777777" w:rsidR="00A345DB" w:rsidRPr="007446FF" w:rsidRDefault="00A345DB" w:rsidP="000907BD">
      <w:pPr>
        <w:pStyle w:val="NoSpacing"/>
        <w:ind w:left="720" w:hanging="720"/>
        <w:jc w:val="both"/>
        <w:rPr>
          <w:rFonts w:ascii="Times New Roman" w:hAnsi="Times New Roman" w:cs="Times New Roman"/>
          <w:u w:val="single"/>
        </w:rPr>
      </w:pPr>
    </w:p>
    <w:p w14:paraId="39BC7B90" w14:textId="6A7082BC" w:rsidR="00A345DB" w:rsidRPr="00705FA5" w:rsidRDefault="00D53912" w:rsidP="0048260A">
      <w:pPr>
        <w:pStyle w:val="NoSpacing"/>
        <w:numPr>
          <w:ilvl w:val="0"/>
          <w:numId w:val="10"/>
        </w:numPr>
        <w:ind w:left="720" w:hanging="720"/>
        <w:jc w:val="both"/>
        <w:rPr>
          <w:rFonts w:ascii="Times New Roman" w:hAnsi="Times New Roman" w:cs="Times New Roman"/>
          <w:b/>
        </w:rPr>
      </w:pPr>
      <w:r w:rsidRPr="00705FA5">
        <w:rPr>
          <w:rFonts w:ascii="Times New Roman" w:hAnsi="Times New Roman" w:cs="Times New Roman"/>
          <w:b/>
        </w:rPr>
        <w:t>C</w:t>
      </w:r>
      <w:r w:rsidR="00AA1AE9" w:rsidRPr="00705FA5">
        <w:rPr>
          <w:rFonts w:ascii="Times New Roman" w:hAnsi="Times New Roman" w:cs="Times New Roman"/>
          <w:b/>
        </w:rPr>
        <w:t>OVER LETTER</w:t>
      </w:r>
    </w:p>
    <w:p w14:paraId="747E3AEA" w14:textId="77777777" w:rsidR="00E00A20" w:rsidRPr="00705FA5" w:rsidRDefault="00E00A20" w:rsidP="00E00A20">
      <w:pPr>
        <w:pStyle w:val="NoSpacing"/>
        <w:jc w:val="both"/>
        <w:rPr>
          <w:rFonts w:ascii="Times New Roman" w:hAnsi="Times New Roman" w:cs="Times New Roman"/>
        </w:rPr>
      </w:pPr>
    </w:p>
    <w:p w14:paraId="53FB56C5" w14:textId="5C9889FA" w:rsidR="00944452" w:rsidRPr="00705FA5" w:rsidRDefault="00F25666" w:rsidP="00944452">
      <w:pPr>
        <w:pStyle w:val="NoSpacing"/>
        <w:jc w:val="both"/>
        <w:rPr>
          <w:rFonts w:ascii="Times New Roman" w:hAnsi="Times New Roman" w:cs="Times New Roman"/>
        </w:rPr>
      </w:pPr>
      <w:r w:rsidRPr="00705FA5">
        <w:rPr>
          <w:rFonts w:ascii="Times New Roman" w:hAnsi="Times New Roman" w:cs="Times New Roman"/>
        </w:rPr>
        <w:t xml:space="preserve">Proposers </w:t>
      </w:r>
      <w:r w:rsidR="00E00A20" w:rsidRPr="00705FA5">
        <w:rPr>
          <w:rFonts w:ascii="Times New Roman" w:hAnsi="Times New Roman" w:cs="Times New Roman"/>
        </w:rPr>
        <w:t>interested</w:t>
      </w:r>
      <w:r w:rsidR="00E00A20" w:rsidRPr="00705FA5">
        <w:rPr>
          <w:rFonts w:ascii="Times New Roman" w:hAnsi="Times New Roman" w:cs="Times New Roman"/>
          <w:spacing w:val="-11"/>
        </w:rPr>
        <w:t xml:space="preserve"> </w:t>
      </w:r>
      <w:r w:rsidR="00E00A20" w:rsidRPr="00705FA5">
        <w:rPr>
          <w:rFonts w:ascii="Times New Roman" w:hAnsi="Times New Roman" w:cs="Times New Roman"/>
        </w:rPr>
        <w:t>in</w:t>
      </w:r>
      <w:r w:rsidR="00E00A20" w:rsidRPr="00705FA5">
        <w:rPr>
          <w:rFonts w:ascii="Times New Roman" w:hAnsi="Times New Roman" w:cs="Times New Roman"/>
          <w:spacing w:val="-12"/>
        </w:rPr>
        <w:t xml:space="preserve"> </w:t>
      </w:r>
      <w:r w:rsidR="00E00A20" w:rsidRPr="00705FA5">
        <w:rPr>
          <w:rFonts w:ascii="Times New Roman" w:hAnsi="Times New Roman" w:cs="Times New Roman"/>
        </w:rPr>
        <w:t>being</w:t>
      </w:r>
      <w:r w:rsidR="00E00A20" w:rsidRPr="00705FA5">
        <w:rPr>
          <w:rFonts w:ascii="Times New Roman" w:hAnsi="Times New Roman" w:cs="Times New Roman"/>
          <w:spacing w:val="-11"/>
        </w:rPr>
        <w:t xml:space="preserve"> </w:t>
      </w:r>
      <w:r w:rsidR="00E00A20" w:rsidRPr="00705FA5">
        <w:rPr>
          <w:rFonts w:ascii="Times New Roman" w:hAnsi="Times New Roman" w:cs="Times New Roman"/>
        </w:rPr>
        <w:t>considered</w:t>
      </w:r>
      <w:r w:rsidR="00E00A20" w:rsidRPr="00705FA5">
        <w:rPr>
          <w:rFonts w:ascii="Times New Roman" w:hAnsi="Times New Roman" w:cs="Times New Roman"/>
          <w:spacing w:val="-11"/>
        </w:rPr>
        <w:t xml:space="preserve"> </w:t>
      </w:r>
      <w:r w:rsidR="00E00A20" w:rsidRPr="00705FA5">
        <w:rPr>
          <w:rFonts w:ascii="Times New Roman" w:hAnsi="Times New Roman" w:cs="Times New Roman"/>
        </w:rPr>
        <w:t>for</w:t>
      </w:r>
      <w:r w:rsidR="00E00A20" w:rsidRPr="00705FA5">
        <w:rPr>
          <w:rFonts w:ascii="Times New Roman" w:hAnsi="Times New Roman" w:cs="Times New Roman"/>
          <w:spacing w:val="-10"/>
        </w:rPr>
        <w:t xml:space="preserve"> </w:t>
      </w:r>
      <w:r w:rsidR="00E00A20" w:rsidRPr="00705FA5">
        <w:rPr>
          <w:rFonts w:ascii="Times New Roman" w:hAnsi="Times New Roman" w:cs="Times New Roman"/>
        </w:rPr>
        <w:t>the</w:t>
      </w:r>
      <w:r w:rsidR="00E00A20" w:rsidRPr="00705FA5">
        <w:rPr>
          <w:rFonts w:ascii="Times New Roman" w:hAnsi="Times New Roman" w:cs="Times New Roman"/>
          <w:spacing w:val="-12"/>
        </w:rPr>
        <w:t xml:space="preserve"> </w:t>
      </w:r>
      <w:r w:rsidR="007446FF">
        <w:rPr>
          <w:rFonts w:ascii="Times New Roman" w:hAnsi="Times New Roman" w:cs="Times New Roman"/>
          <w:bCs/>
        </w:rPr>
        <w:t>SINGLE</w:t>
      </w:r>
      <w:r w:rsidR="00B81396" w:rsidRPr="00705FA5">
        <w:rPr>
          <w:rFonts w:ascii="Times New Roman" w:hAnsi="Times New Roman" w:cs="Times New Roman"/>
          <w:bCs/>
        </w:rPr>
        <w:t xml:space="preserve"> AUDIT</w:t>
      </w:r>
      <w:r w:rsidR="00944452" w:rsidRPr="00705FA5">
        <w:rPr>
          <w:rFonts w:ascii="Times New Roman" w:hAnsi="Times New Roman" w:cs="Times New Roman"/>
          <w:bCs/>
        </w:rPr>
        <w:t xml:space="preserve"> </w:t>
      </w:r>
      <w:r w:rsidR="00E00A20" w:rsidRPr="00705FA5">
        <w:rPr>
          <w:rFonts w:ascii="Times New Roman" w:hAnsi="Times New Roman" w:cs="Times New Roman"/>
        </w:rPr>
        <w:t xml:space="preserve">services engagement </w:t>
      </w:r>
      <w:r w:rsidR="00CC3221" w:rsidRPr="00705FA5">
        <w:rPr>
          <w:rFonts w:ascii="Times New Roman" w:hAnsi="Times New Roman" w:cs="Times New Roman"/>
        </w:rPr>
        <w:t xml:space="preserve">are </w:t>
      </w:r>
      <w:r w:rsidR="00E00A20" w:rsidRPr="00705FA5">
        <w:rPr>
          <w:rFonts w:ascii="Times New Roman" w:hAnsi="Times New Roman" w:cs="Times New Roman"/>
        </w:rPr>
        <w:t xml:space="preserve">requested to submit </w:t>
      </w:r>
      <w:r w:rsidR="00CC3221" w:rsidRPr="00705FA5">
        <w:rPr>
          <w:rFonts w:ascii="Times New Roman" w:hAnsi="Times New Roman" w:cs="Times New Roman"/>
        </w:rPr>
        <w:t xml:space="preserve">their responses </w:t>
      </w:r>
      <w:r w:rsidR="00E00A20" w:rsidRPr="00705FA5">
        <w:rPr>
          <w:rFonts w:ascii="Times New Roman" w:hAnsi="Times New Roman" w:cs="Times New Roman"/>
        </w:rPr>
        <w:t>on the audit firm’s letterhead</w:t>
      </w:r>
      <w:r w:rsidR="00B81396" w:rsidRPr="00705FA5">
        <w:rPr>
          <w:rFonts w:ascii="Times New Roman" w:hAnsi="Times New Roman" w:cs="Times New Roman"/>
        </w:rPr>
        <w:t>.</w:t>
      </w:r>
      <w:r w:rsidR="00E00A20" w:rsidRPr="00705FA5">
        <w:rPr>
          <w:rFonts w:ascii="Times New Roman" w:hAnsi="Times New Roman" w:cs="Times New Roman"/>
        </w:rPr>
        <w:t xml:space="preserve"> Responding audit firms should refer to this RF</w:t>
      </w:r>
      <w:r w:rsidR="007446FF">
        <w:rPr>
          <w:rFonts w:ascii="Times New Roman" w:hAnsi="Times New Roman" w:cs="Times New Roman"/>
        </w:rPr>
        <w:t>P</w:t>
      </w:r>
      <w:r w:rsidR="00E00A20" w:rsidRPr="00705FA5">
        <w:rPr>
          <w:rFonts w:ascii="Times New Roman" w:hAnsi="Times New Roman" w:cs="Times New Roman"/>
        </w:rPr>
        <w:t xml:space="preserve"> for additional response guidelines. </w:t>
      </w:r>
      <w:r w:rsidR="00AA1AE9" w:rsidRPr="00705FA5">
        <w:rPr>
          <w:rFonts w:ascii="Times New Roman" w:hAnsi="Times New Roman" w:cs="Times New Roman"/>
        </w:rPr>
        <w:t xml:space="preserve">This cover letter should include the following information: </w:t>
      </w:r>
    </w:p>
    <w:p w14:paraId="5D1B02DF" w14:textId="77777777" w:rsidR="00AA1AE9" w:rsidRPr="00705FA5" w:rsidRDefault="00AA1AE9" w:rsidP="00CA247C">
      <w:pPr>
        <w:pStyle w:val="NoSpacing"/>
        <w:ind w:left="1440" w:hanging="720"/>
        <w:jc w:val="both"/>
        <w:rPr>
          <w:rFonts w:ascii="Times New Roman" w:hAnsi="Times New Roman" w:cs="Times New Roman"/>
        </w:rPr>
      </w:pPr>
    </w:p>
    <w:p w14:paraId="37046307" w14:textId="44531689" w:rsidR="00AA1AE9" w:rsidRPr="00705FA5" w:rsidRDefault="00AA1AE9" w:rsidP="0048260A">
      <w:pPr>
        <w:pStyle w:val="ListParagraph"/>
        <w:numPr>
          <w:ilvl w:val="0"/>
          <w:numId w:val="14"/>
        </w:numPr>
        <w:ind w:left="1440" w:hanging="720"/>
        <w:jc w:val="both"/>
      </w:pPr>
      <w:r w:rsidRPr="00705FA5">
        <w:t xml:space="preserve">Briefly state the audit firm’s understanding of the work to be performed and provide a clear </w:t>
      </w:r>
      <w:r w:rsidRPr="00705FA5">
        <w:lastRenderedPageBreak/>
        <w:t>commitment that work will be performed within the time periods specified in the</w:t>
      </w:r>
      <w:r w:rsidRPr="00705FA5">
        <w:rPr>
          <w:spacing w:val="-2"/>
        </w:rPr>
        <w:t xml:space="preserve"> </w:t>
      </w:r>
      <w:r w:rsidRPr="00705FA5">
        <w:t>RFP</w:t>
      </w:r>
      <w:r w:rsidR="00CA247C" w:rsidRPr="00705FA5">
        <w:t>.</w:t>
      </w:r>
    </w:p>
    <w:p w14:paraId="5238A8ED" w14:textId="77777777" w:rsidR="00CA247C" w:rsidRPr="00705FA5" w:rsidRDefault="00CA247C" w:rsidP="00CA247C">
      <w:pPr>
        <w:pStyle w:val="ListParagraph"/>
        <w:ind w:left="1440" w:hanging="720"/>
        <w:jc w:val="both"/>
      </w:pPr>
    </w:p>
    <w:p w14:paraId="3E57D48A" w14:textId="35501F72" w:rsidR="00AA1AE9" w:rsidRPr="00705FA5" w:rsidRDefault="00AA1AE9" w:rsidP="0048260A">
      <w:pPr>
        <w:pStyle w:val="ListParagraph"/>
        <w:numPr>
          <w:ilvl w:val="0"/>
          <w:numId w:val="14"/>
        </w:numPr>
        <w:ind w:left="1440" w:hanging="720"/>
        <w:jc w:val="both"/>
      </w:pPr>
      <w:r w:rsidRPr="00705FA5">
        <w:t>Provide the names of the persons who will be authorized to make representations for the audit firm, their titles, addresses, email addresses, and telephone</w:t>
      </w:r>
      <w:r w:rsidRPr="00705FA5">
        <w:rPr>
          <w:spacing w:val="-2"/>
        </w:rPr>
        <w:t xml:space="preserve"> </w:t>
      </w:r>
      <w:r w:rsidRPr="00705FA5">
        <w:t>numbers</w:t>
      </w:r>
      <w:r w:rsidR="00CA247C" w:rsidRPr="00705FA5">
        <w:t>.</w:t>
      </w:r>
    </w:p>
    <w:p w14:paraId="67F70D1C" w14:textId="77777777" w:rsidR="00CA247C" w:rsidRPr="00705FA5" w:rsidRDefault="00CA247C" w:rsidP="00CA247C">
      <w:pPr>
        <w:pStyle w:val="ListParagraph"/>
        <w:ind w:left="1440" w:hanging="720"/>
        <w:jc w:val="both"/>
      </w:pPr>
    </w:p>
    <w:p w14:paraId="4A819989" w14:textId="62B57FDC" w:rsidR="00AA1AE9" w:rsidRPr="00705FA5" w:rsidRDefault="00AA1AE9" w:rsidP="0048260A">
      <w:pPr>
        <w:pStyle w:val="ListParagraph"/>
        <w:numPr>
          <w:ilvl w:val="0"/>
          <w:numId w:val="14"/>
        </w:numPr>
        <w:ind w:left="1440" w:hanging="720"/>
        <w:jc w:val="both"/>
      </w:pPr>
      <w:r w:rsidRPr="00705FA5">
        <w:t>State that the person signing the transmittal letter is authorized to bind the audit firm and enter a contract,</w:t>
      </w:r>
      <w:r w:rsidRPr="00705FA5">
        <w:rPr>
          <w:spacing w:val="-1"/>
        </w:rPr>
        <w:t xml:space="preserve"> </w:t>
      </w:r>
      <w:r w:rsidRPr="00705FA5">
        <w:t>and</w:t>
      </w:r>
    </w:p>
    <w:p w14:paraId="097E01D3" w14:textId="77777777" w:rsidR="00CA247C" w:rsidRPr="00705FA5" w:rsidRDefault="00CA247C" w:rsidP="00CA247C">
      <w:pPr>
        <w:pStyle w:val="ListParagraph"/>
        <w:ind w:left="1440" w:hanging="720"/>
        <w:jc w:val="both"/>
      </w:pPr>
    </w:p>
    <w:p w14:paraId="68EBE9B8" w14:textId="5DD32D4E" w:rsidR="00AA1AE9" w:rsidRPr="00705FA5" w:rsidRDefault="00AA1AE9" w:rsidP="0048260A">
      <w:pPr>
        <w:pStyle w:val="ListParagraph"/>
        <w:numPr>
          <w:ilvl w:val="0"/>
          <w:numId w:val="14"/>
        </w:numPr>
        <w:ind w:left="1440" w:hanging="720"/>
        <w:jc w:val="both"/>
      </w:pPr>
      <w:r w:rsidRPr="00705FA5">
        <w:t>The audit firm should provide affirmative statements</w:t>
      </w:r>
      <w:r w:rsidRPr="00705FA5">
        <w:rPr>
          <w:spacing w:val="-12"/>
        </w:rPr>
        <w:t xml:space="preserve"> </w:t>
      </w:r>
      <w:r w:rsidRPr="00705FA5">
        <w:t>that:</w:t>
      </w:r>
    </w:p>
    <w:p w14:paraId="4876517D" w14:textId="77777777" w:rsidR="00CA247C" w:rsidRPr="00705FA5" w:rsidRDefault="00CA247C" w:rsidP="00CA247C">
      <w:pPr>
        <w:pStyle w:val="ListParagraph"/>
        <w:tabs>
          <w:tab w:val="left" w:pos="2160"/>
        </w:tabs>
        <w:ind w:left="1440" w:hanging="720"/>
        <w:jc w:val="both"/>
      </w:pPr>
    </w:p>
    <w:p w14:paraId="3D722697" w14:textId="0351A818" w:rsidR="00AA1AE9" w:rsidRPr="00705FA5" w:rsidRDefault="00CA247C" w:rsidP="00CF50CD">
      <w:pPr>
        <w:pStyle w:val="ListParagraph"/>
        <w:tabs>
          <w:tab w:val="left" w:pos="2160"/>
        </w:tabs>
        <w:ind w:left="1440" w:firstLine="0"/>
        <w:jc w:val="both"/>
      </w:pPr>
      <w:r w:rsidRPr="00705FA5">
        <w:t>a.</w:t>
      </w:r>
      <w:r w:rsidRPr="00705FA5">
        <w:tab/>
      </w:r>
      <w:r w:rsidR="00AA1AE9" w:rsidRPr="00705FA5">
        <w:t>It is licensed to practice in the State of</w:t>
      </w:r>
      <w:r w:rsidR="00AA1AE9" w:rsidRPr="00705FA5">
        <w:rPr>
          <w:spacing w:val="-17"/>
        </w:rPr>
        <w:t xml:space="preserve"> </w:t>
      </w:r>
      <w:r w:rsidR="00AA1AE9" w:rsidRPr="00705FA5">
        <w:t>Texas</w:t>
      </w:r>
    </w:p>
    <w:p w14:paraId="5199F75B" w14:textId="77777777" w:rsidR="00CA247C" w:rsidRPr="00705FA5" w:rsidRDefault="00CA247C" w:rsidP="00CF50CD">
      <w:pPr>
        <w:pStyle w:val="ListParagraph"/>
        <w:tabs>
          <w:tab w:val="left" w:pos="2160"/>
        </w:tabs>
        <w:ind w:left="1440" w:firstLine="0"/>
        <w:jc w:val="both"/>
      </w:pPr>
    </w:p>
    <w:p w14:paraId="16C109C6" w14:textId="22A5C082" w:rsidR="00AA1AE9" w:rsidRPr="00705FA5" w:rsidRDefault="00CA247C" w:rsidP="00CF50CD">
      <w:pPr>
        <w:pStyle w:val="ListParagraph"/>
        <w:tabs>
          <w:tab w:val="left" w:pos="2160"/>
        </w:tabs>
        <w:ind w:left="1440" w:firstLine="0"/>
        <w:jc w:val="both"/>
      </w:pPr>
      <w:r w:rsidRPr="00705FA5">
        <w:t>b.</w:t>
      </w:r>
      <w:r w:rsidRPr="00705FA5">
        <w:tab/>
      </w:r>
      <w:r w:rsidR="00AA1AE9" w:rsidRPr="00705FA5">
        <w:t xml:space="preserve">It is independent of HCMHDD as defined by Government Auditing Standards </w:t>
      </w:r>
      <w:r w:rsidR="00CF50CD" w:rsidRPr="00705FA5">
        <w:tab/>
      </w:r>
      <w:r w:rsidR="00AA1AE9" w:rsidRPr="00705FA5">
        <w:t xml:space="preserve">issued by the Comptroller General of the United States. Otherwise, identify and </w:t>
      </w:r>
      <w:r w:rsidR="00CF50CD" w:rsidRPr="00705FA5">
        <w:tab/>
      </w:r>
      <w:r w:rsidR="00AA1AE9" w:rsidRPr="00705FA5">
        <w:t>discuss any potential conflicts of interest of which the audit firm is</w:t>
      </w:r>
      <w:r w:rsidR="00AA1AE9" w:rsidRPr="00705FA5">
        <w:rPr>
          <w:spacing w:val="-1"/>
        </w:rPr>
        <w:t xml:space="preserve"> </w:t>
      </w:r>
      <w:r w:rsidR="00AA1AE9" w:rsidRPr="00705FA5">
        <w:t>aware.</w:t>
      </w:r>
    </w:p>
    <w:p w14:paraId="06A0B498" w14:textId="77777777" w:rsidR="00AA1AE9" w:rsidRPr="00705FA5" w:rsidRDefault="00AA1AE9" w:rsidP="00AA1AE9">
      <w:pPr>
        <w:pStyle w:val="BodyText"/>
        <w:ind w:left="720"/>
        <w:rPr>
          <w:b/>
          <w:bCs/>
          <w:sz w:val="22"/>
          <w:szCs w:val="22"/>
        </w:rPr>
      </w:pPr>
    </w:p>
    <w:p w14:paraId="5E3CDF84" w14:textId="34DA8361" w:rsidR="00AA1AE9" w:rsidRPr="00705FA5" w:rsidRDefault="00972615" w:rsidP="00972615">
      <w:pPr>
        <w:pStyle w:val="BodyText"/>
        <w:rPr>
          <w:b/>
          <w:bCs/>
          <w:sz w:val="22"/>
          <w:szCs w:val="22"/>
        </w:rPr>
      </w:pPr>
      <w:r w:rsidRPr="00705FA5">
        <w:rPr>
          <w:b/>
          <w:bCs/>
          <w:sz w:val="22"/>
          <w:szCs w:val="22"/>
        </w:rPr>
        <w:t>B.</w:t>
      </w:r>
      <w:r w:rsidRPr="00705FA5">
        <w:rPr>
          <w:b/>
          <w:bCs/>
          <w:sz w:val="22"/>
          <w:szCs w:val="22"/>
        </w:rPr>
        <w:tab/>
      </w:r>
      <w:r w:rsidR="00AA1AE9" w:rsidRPr="00705FA5">
        <w:rPr>
          <w:b/>
          <w:bCs/>
          <w:sz w:val="22"/>
          <w:szCs w:val="22"/>
        </w:rPr>
        <w:t>PROFILE OF RESPONDING AUDIT FIRM</w:t>
      </w:r>
      <w:r w:rsidRPr="00705FA5">
        <w:rPr>
          <w:b/>
          <w:bCs/>
          <w:sz w:val="22"/>
          <w:szCs w:val="22"/>
        </w:rPr>
        <w:t xml:space="preserve"> </w:t>
      </w:r>
    </w:p>
    <w:p w14:paraId="6057C2E9" w14:textId="77777777" w:rsidR="00AA1AE9" w:rsidRPr="00705FA5" w:rsidRDefault="00AA1AE9" w:rsidP="00AA1AE9">
      <w:pPr>
        <w:pStyle w:val="BodyText"/>
        <w:rPr>
          <w:sz w:val="22"/>
          <w:szCs w:val="22"/>
        </w:rPr>
      </w:pPr>
    </w:p>
    <w:p w14:paraId="21DD5D6E" w14:textId="77777777" w:rsidR="00AA1AE9" w:rsidRPr="00705FA5" w:rsidRDefault="00AA1AE9" w:rsidP="00AA1AE9">
      <w:pPr>
        <w:pStyle w:val="BodyText"/>
        <w:rPr>
          <w:sz w:val="22"/>
          <w:szCs w:val="22"/>
        </w:rPr>
      </w:pPr>
      <w:r w:rsidRPr="00705FA5">
        <w:rPr>
          <w:sz w:val="22"/>
          <w:szCs w:val="22"/>
        </w:rPr>
        <w:t>The profile should include the following elements:</w:t>
      </w:r>
    </w:p>
    <w:p w14:paraId="4456174F" w14:textId="77777777" w:rsidR="00AA1AE9" w:rsidRPr="00705FA5" w:rsidRDefault="00AA1AE9" w:rsidP="00AA1AE9">
      <w:pPr>
        <w:pStyle w:val="BodyText"/>
        <w:rPr>
          <w:sz w:val="22"/>
          <w:szCs w:val="22"/>
        </w:rPr>
      </w:pPr>
    </w:p>
    <w:p w14:paraId="35C8FD14" w14:textId="77777777" w:rsidR="00AA1AE9" w:rsidRPr="00705FA5" w:rsidRDefault="00AA1AE9" w:rsidP="0048260A">
      <w:pPr>
        <w:pStyle w:val="ListParagraph"/>
        <w:numPr>
          <w:ilvl w:val="1"/>
          <w:numId w:val="15"/>
        </w:numPr>
        <w:ind w:left="1440" w:hanging="720"/>
        <w:jc w:val="both"/>
      </w:pPr>
      <w:r w:rsidRPr="00705FA5">
        <w:t>State whether the audit firm is local, regional, national, or</w:t>
      </w:r>
      <w:r w:rsidRPr="00705FA5">
        <w:rPr>
          <w:spacing w:val="-5"/>
        </w:rPr>
        <w:t xml:space="preserve"> </w:t>
      </w:r>
      <w:r w:rsidRPr="00705FA5">
        <w:t>international.</w:t>
      </w:r>
    </w:p>
    <w:p w14:paraId="18CD3C8C" w14:textId="77777777" w:rsidR="00CA247C" w:rsidRPr="00705FA5" w:rsidRDefault="00CA247C" w:rsidP="00CA247C">
      <w:pPr>
        <w:pStyle w:val="ListParagraph"/>
        <w:ind w:left="1440" w:firstLine="0"/>
        <w:jc w:val="both"/>
      </w:pPr>
    </w:p>
    <w:p w14:paraId="7AA1B7C3" w14:textId="46E9F79E" w:rsidR="00AA1AE9" w:rsidRPr="00705FA5" w:rsidRDefault="00AA1AE9" w:rsidP="0048260A">
      <w:pPr>
        <w:pStyle w:val="ListParagraph"/>
        <w:numPr>
          <w:ilvl w:val="1"/>
          <w:numId w:val="15"/>
        </w:numPr>
        <w:ind w:left="1440" w:hanging="720"/>
        <w:jc w:val="both"/>
      </w:pPr>
      <w:r w:rsidRPr="00705FA5">
        <w:t>State the location of the office from which work is to be performed and the number of partners, managers, supervisors, seniors, and other professional staff employed at that</w:t>
      </w:r>
      <w:r w:rsidRPr="00705FA5">
        <w:rPr>
          <w:spacing w:val="-2"/>
        </w:rPr>
        <w:t xml:space="preserve"> </w:t>
      </w:r>
      <w:r w:rsidRPr="00705FA5">
        <w:t>office.</w:t>
      </w:r>
    </w:p>
    <w:p w14:paraId="38802814" w14:textId="77777777" w:rsidR="00CA247C" w:rsidRPr="00705FA5" w:rsidRDefault="00CA247C" w:rsidP="00CA247C">
      <w:pPr>
        <w:pStyle w:val="ListParagraph"/>
        <w:ind w:left="1440" w:firstLine="0"/>
        <w:jc w:val="both"/>
      </w:pPr>
    </w:p>
    <w:p w14:paraId="2913A954" w14:textId="149879AA" w:rsidR="00AA1AE9" w:rsidRPr="00705FA5" w:rsidRDefault="00AA1AE9" w:rsidP="0048260A">
      <w:pPr>
        <w:pStyle w:val="ListParagraph"/>
        <w:numPr>
          <w:ilvl w:val="1"/>
          <w:numId w:val="15"/>
        </w:numPr>
        <w:ind w:left="1440" w:hanging="720"/>
        <w:jc w:val="both"/>
      </w:pPr>
      <w:r w:rsidRPr="00705FA5">
        <w:t>Describe the local office’s capacity to audit computerized systems, including the number and classifications of personnel skilled in computer sciences who will work on the audit.</w:t>
      </w:r>
    </w:p>
    <w:p w14:paraId="1BEDFD75" w14:textId="77777777" w:rsidR="00CA247C" w:rsidRPr="00705FA5" w:rsidRDefault="00CA247C" w:rsidP="00CA247C">
      <w:pPr>
        <w:pStyle w:val="ListParagraph"/>
        <w:ind w:left="1440" w:firstLine="0"/>
        <w:jc w:val="both"/>
      </w:pPr>
    </w:p>
    <w:p w14:paraId="7253CE29" w14:textId="39F2176E" w:rsidR="00AA1AE9" w:rsidRPr="00705FA5" w:rsidRDefault="00AA1AE9" w:rsidP="0048260A">
      <w:pPr>
        <w:pStyle w:val="ListParagraph"/>
        <w:numPr>
          <w:ilvl w:val="1"/>
          <w:numId w:val="15"/>
        </w:numPr>
        <w:ind w:left="1440" w:hanging="720"/>
        <w:jc w:val="both"/>
      </w:pPr>
      <w:r w:rsidRPr="00705FA5">
        <w:t>List the audit firm’s professional affiliations</w:t>
      </w:r>
      <w:r w:rsidR="00F55D9B" w:rsidRPr="00705FA5">
        <w:t>.</w:t>
      </w:r>
    </w:p>
    <w:p w14:paraId="1418E226" w14:textId="77777777" w:rsidR="00AA1AE9" w:rsidRPr="00705FA5" w:rsidRDefault="00AA1AE9" w:rsidP="00AA1AE9">
      <w:pPr>
        <w:pStyle w:val="BodyText"/>
        <w:ind w:left="1440" w:hanging="720"/>
        <w:rPr>
          <w:sz w:val="22"/>
          <w:szCs w:val="22"/>
        </w:rPr>
      </w:pPr>
    </w:p>
    <w:p w14:paraId="47342A84" w14:textId="7216E3E2" w:rsidR="00E00A20" w:rsidRPr="00705FA5" w:rsidRDefault="00972615" w:rsidP="007B0EBC">
      <w:pPr>
        <w:pStyle w:val="NoSpacing"/>
        <w:tabs>
          <w:tab w:val="left" w:pos="720"/>
        </w:tabs>
        <w:jc w:val="both"/>
        <w:rPr>
          <w:rFonts w:ascii="Times New Roman" w:hAnsi="Times New Roman" w:cs="Times New Roman"/>
          <w:b/>
          <w:bCs/>
        </w:rPr>
      </w:pPr>
      <w:r w:rsidRPr="00705FA5">
        <w:rPr>
          <w:rFonts w:ascii="Times New Roman" w:hAnsi="Times New Roman" w:cs="Times New Roman"/>
          <w:b/>
          <w:bCs/>
        </w:rPr>
        <w:t>C.</w:t>
      </w:r>
      <w:r w:rsidRPr="00705FA5">
        <w:rPr>
          <w:rFonts w:ascii="Times New Roman" w:hAnsi="Times New Roman" w:cs="Times New Roman"/>
          <w:b/>
          <w:bCs/>
        </w:rPr>
        <w:tab/>
        <w:t>TABLE OF CONTENTS</w:t>
      </w:r>
    </w:p>
    <w:p w14:paraId="5425F295" w14:textId="77777777" w:rsidR="00744B6B" w:rsidRPr="00705FA5" w:rsidRDefault="00744B6B" w:rsidP="00744B6B">
      <w:pPr>
        <w:pStyle w:val="NoSpacing"/>
        <w:ind w:left="648"/>
        <w:rPr>
          <w:rFonts w:ascii="Times New Roman" w:hAnsi="Times New Roman" w:cs="Times New Roman"/>
          <w:b/>
          <w:strike/>
          <w:u w:val="single"/>
        </w:rPr>
      </w:pPr>
    </w:p>
    <w:p w14:paraId="6AC7B129" w14:textId="2EF71853" w:rsidR="00944452" w:rsidRPr="00705FA5" w:rsidRDefault="00744B6B" w:rsidP="00944452">
      <w:pPr>
        <w:pStyle w:val="BodyText"/>
        <w:tabs>
          <w:tab w:val="left" w:pos="1080"/>
        </w:tabs>
        <w:jc w:val="both"/>
        <w:rPr>
          <w:sz w:val="22"/>
          <w:szCs w:val="22"/>
        </w:rPr>
      </w:pPr>
      <w:r w:rsidRPr="00705FA5">
        <w:rPr>
          <w:bCs/>
          <w:sz w:val="22"/>
          <w:szCs w:val="22"/>
        </w:rPr>
        <w:t xml:space="preserve">The </w:t>
      </w:r>
      <w:r w:rsidR="00944452" w:rsidRPr="00705FA5">
        <w:rPr>
          <w:bCs/>
          <w:sz w:val="22"/>
          <w:szCs w:val="22"/>
        </w:rPr>
        <w:t>Table of Contents must i</w:t>
      </w:r>
      <w:r w:rsidR="00944452" w:rsidRPr="00705FA5">
        <w:rPr>
          <w:sz w:val="22"/>
          <w:szCs w:val="22"/>
        </w:rPr>
        <w:t>nclude a clear identification of the material by section and page number.</w:t>
      </w:r>
    </w:p>
    <w:p w14:paraId="09E46AAF" w14:textId="77777777" w:rsidR="00944452" w:rsidRPr="00705FA5" w:rsidRDefault="00944452" w:rsidP="00944452">
      <w:pPr>
        <w:pStyle w:val="BodyText"/>
        <w:ind w:left="720" w:hanging="720"/>
        <w:rPr>
          <w:sz w:val="22"/>
          <w:szCs w:val="22"/>
        </w:rPr>
      </w:pPr>
    </w:p>
    <w:p w14:paraId="6067B0B6" w14:textId="56715A04" w:rsidR="007B0EBC" w:rsidRPr="00705FA5" w:rsidRDefault="007B0EBC" w:rsidP="007B0EBC">
      <w:pPr>
        <w:pStyle w:val="BodyText"/>
        <w:rPr>
          <w:b/>
          <w:bCs/>
          <w:sz w:val="22"/>
          <w:szCs w:val="22"/>
        </w:rPr>
      </w:pPr>
      <w:r w:rsidRPr="00705FA5">
        <w:rPr>
          <w:b/>
          <w:sz w:val="22"/>
          <w:szCs w:val="22"/>
        </w:rPr>
        <w:t>D.</w:t>
      </w:r>
      <w:r w:rsidRPr="00705FA5">
        <w:rPr>
          <w:b/>
          <w:sz w:val="22"/>
          <w:szCs w:val="22"/>
        </w:rPr>
        <w:tab/>
      </w:r>
      <w:r w:rsidRPr="00705FA5">
        <w:rPr>
          <w:b/>
          <w:bCs/>
          <w:sz w:val="22"/>
          <w:szCs w:val="22"/>
        </w:rPr>
        <w:t>SUMMARY OF RESPONDING AUDIT FIRM’S RESPONSES</w:t>
      </w:r>
    </w:p>
    <w:p w14:paraId="04F33127" w14:textId="77777777" w:rsidR="007B0EBC" w:rsidRPr="00705FA5" w:rsidRDefault="007B0EBC" w:rsidP="007B0EBC">
      <w:pPr>
        <w:pStyle w:val="BodyText"/>
        <w:ind w:left="720"/>
        <w:rPr>
          <w:b/>
          <w:bCs/>
          <w:sz w:val="22"/>
          <w:szCs w:val="22"/>
        </w:rPr>
      </w:pPr>
    </w:p>
    <w:p w14:paraId="00B16263" w14:textId="77777777" w:rsidR="007B0EBC" w:rsidRPr="00705FA5" w:rsidRDefault="007B0EBC" w:rsidP="007B0EBC">
      <w:pPr>
        <w:pStyle w:val="BodyText"/>
        <w:rPr>
          <w:sz w:val="22"/>
          <w:szCs w:val="22"/>
        </w:rPr>
      </w:pPr>
      <w:r w:rsidRPr="00705FA5">
        <w:rPr>
          <w:sz w:val="22"/>
          <w:szCs w:val="22"/>
        </w:rPr>
        <w:t>The summary of the audit firm’s qualifications shall include:</w:t>
      </w:r>
    </w:p>
    <w:p w14:paraId="301832CD" w14:textId="77777777" w:rsidR="007B0EBC" w:rsidRPr="00705FA5" w:rsidRDefault="007B0EBC" w:rsidP="007B0EBC">
      <w:pPr>
        <w:pStyle w:val="BodyText"/>
        <w:rPr>
          <w:sz w:val="22"/>
          <w:szCs w:val="22"/>
        </w:rPr>
      </w:pPr>
    </w:p>
    <w:p w14:paraId="2B61BD37" w14:textId="006E9572" w:rsidR="007B0EBC" w:rsidRPr="00705FA5" w:rsidRDefault="007B0EBC" w:rsidP="0048260A">
      <w:pPr>
        <w:pStyle w:val="ListParagraph"/>
        <w:numPr>
          <w:ilvl w:val="0"/>
          <w:numId w:val="11"/>
        </w:numPr>
        <w:ind w:firstLine="0"/>
        <w:jc w:val="both"/>
      </w:pPr>
      <w:r w:rsidRPr="00705FA5">
        <w:t xml:space="preserve">Describe the audit firm’s most recent auditing </w:t>
      </w:r>
      <w:r w:rsidR="00204499" w:rsidRPr="00705FA5">
        <w:t>experience,</w:t>
      </w:r>
      <w:r w:rsidRPr="00705FA5">
        <w:t xml:space="preserve"> </w:t>
      </w:r>
      <w:proofErr w:type="gramStart"/>
      <w:r w:rsidR="007446FF">
        <w:t>similar to</w:t>
      </w:r>
      <w:proofErr w:type="gramEnd"/>
      <w:r w:rsidR="007446FF" w:rsidRPr="00705FA5">
        <w:t xml:space="preserve"> </w:t>
      </w:r>
      <w:r w:rsidRPr="00705FA5">
        <w:t>the type of audit being</w:t>
      </w:r>
      <w:r w:rsidRPr="00705FA5">
        <w:rPr>
          <w:spacing w:val="-1"/>
        </w:rPr>
        <w:t xml:space="preserve"> </w:t>
      </w:r>
      <w:r w:rsidR="00AA0024" w:rsidRPr="00705FA5">
        <w:rPr>
          <w:spacing w:val="-1"/>
        </w:rPr>
        <w:tab/>
      </w:r>
      <w:r w:rsidRPr="00705FA5">
        <w:t>requested</w:t>
      </w:r>
      <w:r w:rsidR="007446FF">
        <w:t xml:space="preserve"> by this RFP</w:t>
      </w:r>
      <w:r w:rsidRPr="00705FA5">
        <w:t>.</w:t>
      </w:r>
    </w:p>
    <w:p w14:paraId="295369DA" w14:textId="77777777" w:rsidR="00AA07B9" w:rsidRPr="00705FA5" w:rsidRDefault="00AA07B9" w:rsidP="00CC3221">
      <w:pPr>
        <w:pStyle w:val="ListParagraph"/>
        <w:ind w:left="1440" w:firstLine="0"/>
        <w:jc w:val="both"/>
      </w:pPr>
    </w:p>
    <w:p w14:paraId="30B7AA23" w14:textId="2D67DA75" w:rsidR="00AA07B9" w:rsidRPr="00705FA5" w:rsidRDefault="007B0EBC" w:rsidP="0048260A">
      <w:pPr>
        <w:pStyle w:val="ListParagraph"/>
        <w:numPr>
          <w:ilvl w:val="0"/>
          <w:numId w:val="11"/>
        </w:numPr>
        <w:ind w:firstLine="0"/>
        <w:jc w:val="both"/>
      </w:pPr>
      <w:r w:rsidRPr="00705FA5">
        <w:t xml:space="preserve">Include a reference list of Local Mental Health Authority and Local IDD Authority audit </w:t>
      </w:r>
      <w:r w:rsidR="00AA0024" w:rsidRPr="00705FA5">
        <w:tab/>
      </w:r>
      <w:r w:rsidRPr="00705FA5">
        <w:t>clients, the number</w:t>
      </w:r>
      <w:r w:rsidRPr="00705FA5">
        <w:rPr>
          <w:spacing w:val="-42"/>
        </w:rPr>
        <w:t xml:space="preserve"> </w:t>
      </w:r>
      <w:r w:rsidRPr="00705FA5">
        <w:t xml:space="preserve">of years served, and the most recent fiscal year audited for each. Indicate </w:t>
      </w:r>
      <w:r w:rsidR="00AA0024" w:rsidRPr="00705FA5">
        <w:tab/>
      </w:r>
      <w:r w:rsidRPr="00705FA5">
        <w:t xml:space="preserve">who </w:t>
      </w:r>
      <w:r w:rsidR="007446FF">
        <w:t>on the proposal participated in</w:t>
      </w:r>
      <w:r w:rsidRPr="00705FA5">
        <w:t xml:space="preserve"> each entity’s </w:t>
      </w:r>
      <w:r w:rsidR="00AA07B9" w:rsidRPr="00705FA5">
        <w:t>audit</w:t>
      </w:r>
      <w:r w:rsidR="00AA0024" w:rsidRPr="00705FA5">
        <w:t>.</w:t>
      </w:r>
      <w:r w:rsidR="00AA07B9" w:rsidRPr="00705FA5">
        <w:t xml:space="preserve"> </w:t>
      </w:r>
    </w:p>
    <w:p w14:paraId="428DF69D" w14:textId="77777777" w:rsidR="00AA07B9" w:rsidRPr="00705FA5" w:rsidRDefault="00AA07B9" w:rsidP="00CC3221">
      <w:pPr>
        <w:pStyle w:val="ListParagraph"/>
        <w:ind w:left="1440" w:firstLine="0"/>
        <w:jc w:val="both"/>
      </w:pPr>
    </w:p>
    <w:p w14:paraId="4A4EAA86" w14:textId="0A9FB8AF" w:rsidR="007B0EBC" w:rsidRPr="00705FA5" w:rsidRDefault="00EA3904" w:rsidP="00CC3221">
      <w:pPr>
        <w:pStyle w:val="ListParagraph"/>
        <w:ind w:left="1440" w:hanging="630"/>
        <w:jc w:val="both"/>
      </w:pPr>
      <w:r w:rsidRPr="00705FA5">
        <w:t>3.</w:t>
      </w:r>
      <w:r w:rsidRPr="00705FA5">
        <w:tab/>
      </w:r>
      <w:r w:rsidR="007B0EBC" w:rsidRPr="00705FA5">
        <w:t>Identify the partner, audit manager, and supervisors who will work on the audit. Resumes including relevant governmental auditing experience and continuing education for everyone assigned to the audit should be included. (Resumes may be included as an</w:t>
      </w:r>
      <w:r w:rsidR="007B0EBC" w:rsidRPr="00705FA5">
        <w:rPr>
          <w:spacing w:val="-1"/>
        </w:rPr>
        <w:t xml:space="preserve"> </w:t>
      </w:r>
      <w:r w:rsidR="007B0EBC" w:rsidRPr="00705FA5">
        <w:t>appendix</w:t>
      </w:r>
      <w:r w:rsidR="001A541A" w:rsidRPr="00705FA5">
        <w:t>.</w:t>
      </w:r>
      <w:r w:rsidR="007B0EBC" w:rsidRPr="00705FA5">
        <w:t>)</w:t>
      </w:r>
    </w:p>
    <w:p w14:paraId="535ACAF3" w14:textId="77777777" w:rsidR="00AA0024" w:rsidRPr="00705FA5" w:rsidRDefault="00AA0024" w:rsidP="00CC3221">
      <w:pPr>
        <w:pStyle w:val="ListParagraph"/>
        <w:ind w:left="1440" w:hanging="630"/>
        <w:jc w:val="both"/>
      </w:pPr>
    </w:p>
    <w:p w14:paraId="46F0A9DA" w14:textId="09D5EE98" w:rsidR="007B0EBC" w:rsidRPr="00705FA5" w:rsidRDefault="00EA3904" w:rsidP="00CC3221">
      <w:pPr>
        <w:pStyle w:val="ListParagraph"/>
        <w:ind w:left="1440" w:hanging="630"/>
        <w:jc w:val="both"/>
      </w:pPr>
      <w:r w:rsidRPr="00705FA5">
        <w:lastRenderedPageBreak/>
        <w:t>4.</w:t>
      </w:r>
      <w:r w:rsidRPr="00705FA5">
        <w:tab/>
      </w:r>
      <w:r w:rsidR="007B0EBC" w:rsidRPr="00705FA5">
        <w:t>Indicate the audit firm’s experience in providing any additional services to local governments by listing the name of each entity, the type(s) of service performed, and the year(s) of</w:t>
      </w:r>
      <w:r w:rsidR="007B0EBC" w:rsidRPr="00705FA5">
        <w:rPr>
          <w:spacing w:val="-2"/>
        </w:rPr>
        <w:t xml:space="preserve"> </w:t>
      </w:r>
      <w:r w:rsidR="007B0EBC" w:rsidRPr="00705FA5">
        <w:t>engagement.</w:t>
      </w:r>
    </w:p>
    <w:p w14:paraId="3D10D433" w14:textId="77777777" w:rsidR="00AA0024" w:rsidRPr="00705FA5" w:rsidRDefault="00AA0024" w:rsidP="00CC3221">
      <w:pPr>
        <w:pStyle w:val="ListParagraph"/>
        <w:ind w:left="1440" w:hanging="630"/>
        <w:jc w:val="both"/>
      </w:pPr>
    </w:p>
    <w:p w14:paraId="19B0DB80" w14:textId="1B87BD28" w:rsidR="007B0EBC" w:rsidRPr="00705FA5" w:rsidRDefault="00EA3904" w:rsidP="00CC3221">
      <w:pPr>
        <w:pStyle w:val="ListParagraph"/>
        <w:ind w:left="1440" w:hanging="630"/>
        <w:jc w:val="both"/>
      </w:pPr>
      <w:r w:rsidRPr="00705FA5">
        <w:t>5.</w:t>
      </w:r>
      <w:r w:rsidRPr="00705FA5">
        <w:tab/>
      </w:r>
      <w:r w:rsidR="007B0EBC" w:rsidRPr="00705FA5">
        <w:t>Indicate whether the firm is certified in Texas as a historically underutilized business (</w:t>
      </w:r>
      <w:r w:rsidR="001A541A" w:rsidRPr="00705FA5">
        <w:t>“</w:t>
      </w:r>
      <w:r w:rsidR="007B0EBC" w:rsidRPr="00705FA5">
        <w:t>HUB</w:t>
      </w:r>
      <w:r w:rsidR="001A541A" w:rsidRPr="00705FA5">
        <w:t>”</w:t>
      </w:r>
      <w:r w:rsidR="007B0EBC" w:rsidRPr="00705FA5">
        <w:t>).</w:t>
      </w:r>
    </w:p>
    <w:p w14:paraId="54D08B92" w14:textId="77777777" w:rsidR="00AA0024" w:rsidRPr="00705FA5" w:rsidRDefault="00AA0024" w:rsidP="00AA0024">
      <w:pPr>
        <w:pStyle w:val="ListParagraph"/>
        <w:ind w:left="810" w:firstLine="0"/>
        <w:jc w:val="both"/>
      </w:pPr>
    </w:p>
    <w:p w14:paraId="30E18608" w14:textId="6C8B5AE9" w:rsidR="007B0EBC" w:rsidRPr="00705FA5" w:rsidRDefault="00EA3904" w:rsidP="00AA0024">
      <w:pPr>
        <w:pStyle w:val="ListParagraph"/>
        <w:ind w:left="810" w:firstLine="0"/>
        <w:jc w:val="both"/>
      </w:pPr>
      <w:r w:rsidRPr="00705FA5">
        <w:t>6.</w:t>
      </w:r>
      <w:r w:rsidRPr="00705FA5">
        <w:tab/>
      </w:r>
      <w:r w:rsidR="007B0EBC" w:rsidRPr="00705FA5">
        <w:t xml:space="preserve">Include the </w:t>
      </w:r>
      <w:r w:rsidR="007446FF">
        <w:t xml:space="preserve">firm’s </w:t>
      </w:r>
      <w:r w:rsidR="007B0EBC" w:rsidRPr="00705FA5">
        <w:t>most recent Peer Review.</w:t>
      </w:r>
    </w:p>
    <w:p w14:paraId="56DFB427" w14:textId="77777777" w:rsidR="007B0EBC" w:rsidRPr="00705FA5" w:rsidRDefault="007B0EBC" w:rsidP="007B0EBC"/>
    <w:p w14:paraId="5F0F0E70" w14:textId="27815846" w:rsidR="007B0EBC" w:rsidRPr="00705FA5" w:rsidRDefault="00EA3904" w:rsidP="007B0EBC">
      <w:pPr>
        <w:rPr>
          <w:b/>
          <w:bCs/>
        </w:rPr>
      </w:pPr>
      <w:r w:rsidRPr="00705FA5">
        <w:rPr>
          <w:b/>
          <w:bCs/>
        </w:rPr>
        <w:t>E.</w:t>
      </w:r>
      <w:r w:rsidRPr="00705FA5">
        <w:rPr>
          <w:b/>
          <w:bCs/>
        </w:rPr>
        <w:tab/>
        <w:t xml:space="preserve">A RESPONDING FIRM MUST </w:t>
      </w:r>
    </w:p>
    <w:p w14:paraId="5FA9C975" w14:textId="77777777" w:rsidR="007B0EBC" w:rsidRPr="00705FA5" w:rsidRDefault="007B0EBC" w:rsidP="007B0EBC"/>
    <w:p w14:paraId="0FA2877E" w14:textId="58618375" w:rsidR="007B0EBC" w:rsidRPr="00705FA5" w:rsidRDefault="007B0EBC" w:rsidP="0048260A">
      <w:pPr>
        <w:pStyle w:val="ListParagraph"/>
        <w:numPr>
          <w:ilvl w:val="1"/>
          <w:numId w:val="12"/>
        </w:numPr>
        <w:ind w:left="1440" w:hanging="720"/>
        <w:jc w:val="both"/>
      </w:pPr>
      <w:r w:rsidRPr="00705FA5">
        <w:t xml:space="preserve">Be licensed to practice as a </w:t>
      </w:r>
      <w:r w:rsidR="001A541A" w:rsidRPr="00705FA5">
        <w:t xml:space="preserve">Public </w:t>
      </w:r>
      <w:r w:rsidRPr="00705FA5">
        <w:t>Accounting Firm in the State of Texas.</w:t>
      </w:r>
    </w:p>
    <w:p w14:paraId="069C3192" w14:textId="77777777" w:rsidR="00EA3904" w:rsidRPr="00705FA5" w:rsidRDefault="00EA3904" w:rsidP="00EA3904">
      <w:pPr>
        <w:pStyle w:val="ListParagraph"/>
        <w:ind w:left="1440" w:firstLine="0"/>
        <w:jc w:val="both"/>
      </w:pPr>
    </w:p>
    <w:p w14:paraId="69349528" w14:textId="77777777" w:rsidR="007B0EBC" w:rsidRPr="00705FA5" w:rsidRDefault="007B0EBC" w:rsidP="0048260A">
      <w:pPr>
        <w:pStyle w:val="ListParagraph"/>
        <w:numPr>
          <w:ilvl w:val="1"/>
          <w:numId w:val="12"/>
        </w:numPr>
        <w:ind w:left="1440" w:hanging="720"/>
        <w:jc w:val="both"/>
      </w:pPr>
      <w:r w:rsidRPr="00705FA5">
        <w:t>Not be under terms of a public or private reprimand by the Texas State Board of Public Accountancy and/or licensing Boards of any other States.</w:t>
      </w:r>
    </w:p>
    <w:p w14:paraId="2786617D" w14:textId="77777777" w:rsidR="00EA3904" w:rsidRPr="00705FA5" w:rsidRDefault="00EA3904" w:rsidP="00EA3904">
      <w:pPr>
        <w:pStyle w:val="ListParagraph"/>
        <w:ind w:left="1440" w:firstLine="0"/>
        <w:jc w:val="both"/>
      </w:pPr>
    </w:p>
    <w:p w14:paraId="214B1C10" w14:textId="6B495C90" w:rsidR="007B0EBC" w:rsidRDefault="007B0EBC" w:rsidP="0048260A">
      <w:pPr>
        <w:pStyle w:val="ListParagraph"/>
        <w:numPr>
          <w:ilvl w:val="1"/>
          <w:numId w:val="12"/>
        </w:numPr>
        <w:ind w:left="1440" w:hanging="720"/>
        <w:jc w:val="both"/>
      </w:pPr>
      <w:r w:rsidRPr="00705FA5">
        <w:t xml:space="preserve">Have had a </w:t>
      </w:r>
      <w:r w:rsidR="005A4401" w:rsidRPr="00705FA5">
        <w:t>P</w:t>
      </w:r>
      <w:r w:rsidRPr="00705FA5">
        <w:t xml:space="preserve">eer </w:t>
      </w:r>
      <w:r w:rsidR="005A4401" w:rsidRPr="00705FA5">
        <w:t>R</w:t>
      </w:r>
      <w:r w:rsidRPr="00705FA5">
        <w:t xml:space="preserve">eview conducted within the last three </w:t>
      </w:r>
      <w:r w:rsidR="00EA3904" w:rsidRPr="00705FA5">
        <w:t xml:space="preserve">(3) </w:t>
      </w:r>
      <w:r w:rsidRPr="00705FA5">
        <w:t>years and received an “unqualified” report.</w:t>
      </w:r>
    </w:p>
    <w:p w14:paraId="5C64813A" w14:textId="77777777" w:rsidR="007446FF" w:rsidRDefault="007446FF" w:rsidP="00705FA5">
      <w:pPr>
        <w:pStyle w:val="ListParagraph"/>
      </w:pPr>
    </w:p>
    <w:p w14:paraId="5A67D508" w14:textId="532D3494" w:rsidR="007446FF" w:rsidRPr="00705FA5" w:rsidRDefault="007446FF" w:rsidP="0048260A">
      <w:pPr>
        <w:pStyle w:val="ListParagraph"/>
        <w:numPr>
          <w:ilvl w:val="1"/>
          <w:numId w:val="12"/>
        </w:numPr>
        <w:ind w:left="1440" w:hanging="720"/>
        <w:jc w:val="both"/>
      </w:pPr>
      <w:r>
        <w:t>Be current on Texas Franchise Taxes.</w:t>
      </w:r>
    </w:p>
    <w:p w14:paraId="01F6BC0A" w14:textId="77777777" w:rsidR="007B0EBC" w:rsidRPr="00705FA5" w:rsidRDefault="007B0EBC" w:rsidP="00436703">
      <w:pPr>
        <w:pStyle w:val="NoSpacing"/>
        <w:ind w:left="648" w:hanging="720"/>
        <w:rPr>
          <w:rFonts w:ascii="Times New Roman" w:hAnsi="Times New Roman" w:cs="Times New Roman"/>
          <w:b/>
        </w:rPr>
      </w:pPr>
    </w:p>
    <w:p w14:paraId="7F407E26" w14:textId="688632D1" w:rsidR="004C0D62" w:rsidRPr="00705FA5" w:rsidRDefault="00EA3904" w:rsidP="004C0D62">
      <w:pPr>
        <w:pStyle w:val="BodyText"/>
        <w:rPr>
          <w:b/>
          <w:bCs/>
          <w:sz w:val="22"/>
          <w:szCs w:val="22"/>
        </w:rPr>
      </w:pPr>
      <w:r w:rsidRPr="00705FA5">
        <w:rPr>
          <w:b/>
          <w:bCs/>
          <w:sz w:val="22"/>
          <w:szCs w:val="22"/>
        </w:rPr>
        <w:t>F.</w:t>
      </w:r>
      <w:r w:rsidR="004C0D62" w:rsidRPr="00705FA5">
        <w:rPr>
          <w:b/>
          <w:bCs/>
          <w:sz w:val="22"/>
          <w:szCs w:val="22"/>
        </w:rPr>
        <w:tab/>
        <w:t xml:space="preserve">APPROACH TO THE AUDIT </w:t>
      </w:r>
    </w:p>
    <w:p w14:paraId="683465F2" w14:textId="77777777" w:rsidR="004C0D62" w:rsidRPr="00705FA5" w:rsidRDefault="004C0D62" w:rsidP="004C0D62">
      <w:pPr>
        <w:pStyle w:val="BodyText"/>
        <w:rPr>
          <w:b/>
          <w:bCs/>
          <w:sz w:val="22"/>
          <w:szCs w:val="22"/>
        </w:rPr>
      </w:pPr>
    </w:p>
    <w:p w14:paraId="3D37F5B7" w14:textId="77777777" w:rsidR="004C0D62" w:rsidRPr="00705FA5" w:rsidRDefault="004C0D62" w:rsidP="004C0D62">
      <w:pPr>
        <w:pStyle w:val="BodyText"/>
        <w:rPr>
          <w:sz w:val="22"/>
          <w:szCs w:val="22"/>
        </w:rPr>
      </w:pPr>
      <w:r w:rsidRPr="00705FA5">
        <w:rPr>
          <w:sz w:val="22"/>
          <w:szCs w:val="22"/>
        </w:rPr>
        <w:t>The description of the audit firm’s approach to the audit shall include the following components:</w:t>
      </w:r>
    </w:p>
    <w:p w14:paraId="26DA508A" w14:textId="77777777" w:rsidR="004C0D62" w:rsidRPr="00705FA5" w:rsidRDefault="004C0D62" w:rsidP="004C0D62">
      <w:pPr>
        <w:pStyle w:val="BodyText"/>
        <w:ind w:left="720"/>
        <w:rPr>
          <w:sz w:val="22"/>
          <w:szCs w:val="22"/>
        </w:rPr>
      </w:pPr>
    </w:p>
    <w:p w14:paraId="2050768E" w14:textId="47FCC447" w:rsidR="004C0D62" w:rsidRPr="00705FA5" w:rsidRDefault="004C0D62" w:rsidP="0048260A">
      <w:pPr>
        <w:pStyle w:val="ListParagraph"/>
        <w:numPr>
          <w:ilvl w:val="0"/>
          <w:numId w:val="13"/>
        </w:numPr>
        <w:ind w:left="1440" w:hanging="720"/>
        <w:jc w:val="both"/>
      </w:pPr>
      <w:r w:rsidRPr="00705FA5">
        <w:t>A</w:t>
      </w:r>
      <w:r w:rsidR="00E46ED5" w:rsidRPr="00705FA5">
        <w:t>n</w:t>
      </w:r>
      <w:r w:rsidRPr="00705FA5">
        <w:t xml:space="preserve"> </w:t>
      </w:r>
      <w:r w:rsidR="00E46ED5" w:rsidRPr="00705FA5">
        <w:t>Audit W</w:t>
      </w:r>
      <w:r w:rsidRPr="00705FA5">
        <w:t xml:space="preserve">ork </w:t>
      </w:r>
      <w:r w:rsidR="00E46ED5" w:rsidRPr="00705FA5">
        <w:t>P</w:t>
      </w:r>
      <w:r w:rsidRPr="00705FA5">
        <w:t>lan to accomplish the scope of services required, including an explanation of the audit methodology to be followed. In developing the work plan, reference should be made to sources of information, such as HCMHDD’s budget and related materials, organizational charts, manuals and programs, and financial and other management information</w:t>
      </w:r>
      <w:r w:rsidRPr="00705FA5">
        <w:rPr>
          <w:spacing w:val="-6"/>
        </w:rPr>
        <w:t xml:space="preserve"> </w:t>
      </w:r>
      <w:r w:rsidRPr="00705FA5">
        <w:t>systems.</w:t>
      </w:r>
    </w:p>
    <w:p w14:paraId="6FF06732" w14:textId="77777777" w:rsidR="00E46ED5" w:rsidRPr="00705FA5" w:rsidRDefault="00E46ED5" w:rsidP="00E46ED5">
      <w:pPr>
        <w:pStyle w:val="ListParagraph"/>
        <w:ind w:left="1440" w:hanging="720"/>
        <w:jc w:val="both"/>
      </w:pPr>
    </w:p>
    <w:p w14:paraId="49E0F6CF" w14:textId="712B1A72" w:rsidR="004C0D62" w:rsidRPr="00705FA5" w:rsidRDefault="004C0D62" w:rsidP="0048260A">
      <w:pPr>
        <w:pStyle w:val="ListParagraph"/>
        <w:numPr>
          <w:ilvl w:val="0"/>
          <w:numId w:val="13"/>
        </w:numPr>
        <w:ind w:left="1440" w:hanging="720"/>
        <w:jc w:val="both"/>
      </w:pPr>
      <w:r w:rsidRPr="00705FA5">
        <w:t>The planned use of any specialists should be</w:t>
      </w:r>
      <w:r w:rsidRPr="00705FA5">
        <w:rPr>
          <w:spacing w:val="-6"/>
        </w:rPr>
        <w:t xml:space="preserve"> </w:t>
      </w:r>
      <w:r w:rsidRPr="00705FA5">
        <w:t>specified</w:t>
      </w:r>
      <w:r w:rsidR="00232346" w:rsidRPr="00705FA5">
        <w:t xml:space="preserve"> in detail</w:t>
      </w:r>
      <w:r w:rsidRPr="00705FA5">
        <w:t>.</w:t>
      </w:r>
    </w:p>
    <w:p w14:paraId="31665701" w14:textId="77777777" w:rsidR="00E46ED5" w:rsidRPr="00705FA5" w:rsidRDefault="00E46ED5" w:rsidP="00E46ED5">
      <w:pPr>
        <w:pStyle w:val="ListParagraph"/>
        <w:ind w:left="1440" w:hanging="720"/>
        <w:jc w:val="both"/>
      </w:pPr>
    </w:p>
    <w:p w14:paraId="56693924" w14:textId="74B3D103" w:rsidR="004C0D62" w:rsidRPr="00705FA5" w:rsidRDefault="004C0D62" w:rsidP="0048260A">
      <w:pPr>
        <w:pStyle w:val="ListParagraph"/>
        <w:numPr>
          <w:ilvl w:val="0"/>
          <w:numId w:val="13"/>
        </w:numPr>
        <w:ind w:left="1440" w:hanging="720"/>
        <w:jc w:val="both"/>
      </w:pPr>
      <w:r w:rsidRPr="00705FA5">
        <w:t>Proposed segmentation of the</w:t>
      </w:r>
      <w:r w:rsidRPr="00705FA5">
        <w:rPr>
          <w:spacing w:val="-3"/>
        </w:rPr>
        <w:t xml:space="preserve"> </w:t>
      </w:r>
      <w:r w:rsidRPr="00705FA5">
        <w:t>engagement.</w:t>
      </w:r>
    </w:p>
    <w:p w14:paraId="192A1C31" w14:textId="77777777" w:rsidR="00E46ED5" w:rsidRPr="00705FA5" w:rsidRDefault="00E46ED5" w:rsidP="00E46ED5">
      <w:pPr>
        <w:pStyle w:val="ListParagraph"/>
        <w:ind w:left="1440" w:hanging="720"/>
      </w:pPr>
    </w:p>
    <w:p w14:paraId="1DC20108" w14:textId="3E247F08" w:rsidR="004C0D62" w:rsidRPr="00705FA5" w:rsidRDefault="004C0D62" w:rsidP="0048260A">
      <w:pPr>
        <w:pStyle w:val="ListParagraph"/>
        <w:numPr>
          <w:ilvl w:val="0"/>
          <w:numId w:val="13"/>
        </w:numPr>
        <w:ind w:left="1440" w:hanging="720"/>
      </w:pPr>
      <w:r w:rsidRPr="00705FA5">
        <w:t>Level</w:t>
      </w:r>
      <w:r w:rsidRPr="00705FA5">
        <w:rPr>
          <w:spacing w:val="-11"/>
        </w:rPr>
        <w:t xml:space="preserve"> </w:t>
      </w:r>
      <w:r w:rsidRPr="00705FA5">
        <w:t>of</w:t>
      </w:r>
      <w:r w:rsidRPr="00705FA5">
        <w:rPr>
          <w:spacing w:val="-8"/>
        </w:rPr>
        <w:t xml:space="preserve"> </w:t>
      </w:r>
      <w:r w:rsidRPr="00705FA5">
        <w:t>staff</w:t>
      </w:r>
      <w:r w:rsidRPr="00705FA5">
        <w:rPr>
          <w:spacing w:val="-11"/>
        </w:rPr>
        <w:t xml:space="preserve"> </w:t>
      </w:r>
      <w:r w:rsidRPr="00705FA5">
        <w:t>and</w:t>
      </w:r>
      <w:r w:rsidRPr="00705FA5">
        <w:rPr>
          <w:spacing w:val="-8"/>
        </w:rPr>
        <w:t xml:space="preserve"> </w:t>
      </w:r>
      <w:r w:rsidRPr="00705FA5">
        <w:t>number</w:t>
      </w:r>
      <w:r w:rsidRPr="00705FA5">
        <w:rPr>
          <w:spacing w:val="-11"/>
        </w:rPr>
        <w:t xml:space="preserve"> </w:t>
      </w:r>
      <w:r w:rsidRPr="00705FA5">
        <w:t>of</w:t>
      </w:r>
      <w:r w:rsidRPr="00705FA5">
        <w:rPr>
          <w:spacing w:val="-11"/>
        </w:rPr>
        <w:t xml:space="preserve"> </w:t>
      </w:r>
      <w:r w:rsidRPr="00705FA5">
        <w:t>hours and dollars</w:t>
      </w:r>
      <w:r w:rsidRPr="00705FA5">
        <w:rPr>
          <w:spacing w:val="-10"/>
        </w:rPr>
        <w:t xml:space="preserve"> </w:t>
      </w:r>
      <w:r w:rsidRPr="00705FA5">
        <w:t>to</w:t>
      </w:r>
      <w:r w:rsidRPr="00705FA5">
        <w:rPr>
          <w:spacing w:val="-10"/>
        </w:rPr>
        <w:t xml:space="preserve"> </w:t>
      </w:r>
      <w:r w:rsidRPr="00705FA5">
        <w:t>be</w:t>
      </w:r>
      <w:r w:rsidRPr="00705FA5">
        <w:rPr>
          <w:spacing w:val="-8"/>
        </w:rPr>
        <w:t xml:space="preserve"> </w:t>
      </w:r>
      <w:r w:rsidRPr="00705FA5">
        <w:t>assigned</w:t>
      </w:r>
      <w:r w:rsidRPr="00705FA5">
        <w:rPr>
          <w:spacing w:val="-10"/>
        </w:rPr>
        <w:t xml:space="preserve"> </w:t>
      </w:r>
      <w:r w:rsidRPr="00705FA5">
        <w:t>to</w:t>
      </w:r>
      <w:r w:rsidRPr="00705FA5">
        <w:rPr>
          <w:spacing w:val="-10"/>
        </w:rPr>
        <w:t xml:space="preserve"> </w:t>
      </w:r>
      <w:r w:rsidRPr="00705FA5">
        <w:t>each</w:t>
      </w:r>
      <w:r w:rsidRPr="00705FA5">
        <w:rPr>
          <w:spacing w:val="-10"/>
        </w:rPr>
        <w:t xml:space="preserve"> </w:t>
      </w:r>
      <w:r w:rsidRPr="00705FA5">
        <w:t>proposed</w:t>
      </w:r>
      <w:r w:rsidRPr="00705FA5">
        <w:rPr>
          <w:spacing w:val="-10"/>
        </w:rPr>
        <w:t xml:space="preserve"> </w:t>
      </w:r>
      <w:r w:rsidRPr="00705FA5">
        <w:t>segment of the</w:t>
      </w:r>
      <w:r w:rsidRPr="00705FA5">
        <w:rPr>
          <w:spacing w:val="-3"/>
        </w:rPr>
        <w:t xml:space="preserve"> </w:t>
      </w:r>
      <w:r w:rsidRPr="00705FA5">
        <w:t>engagement.</w:t>
      </w:r>
    </w:p>
    <w:p w14:paraId="29EB1761" w14:textId="77777777" w:rsidR="00E46ED5" w:rsidRPr="00705FA5" w:rsidRDefault="00E46ED5" w:rsidP="00E46ED5">
      <w:pPr>
        <w:pStyle w:val="ListParagraph"/>
        <w:ind w:left="1440" w:hanging="720"/>
      </w:pPr>
    </w:p>
    <w:p w14:paraId="36AE5969" w14:textId="7F8845CF" w:rsidR="004C0D62" w:rsidRPr="00705FA5" w:rsidRDefault="004C0D62" w:rsidP="0048260A">
      <w:pPr>
        <w:pStyle w:val="ListParagraph"/>
        <w:numPr>
          <w:ilvl w:val="0"/>
          <w:numId w:val="13"/>
        </w:numPr>
        <w:ind w:left="1440" w:hanging="720"/>
      </w:pPr>
      <w:r w:rsidRPr="00705FA5">
        <w:t>Qualifications and certifications of the audit team’s supervisory and audit personnel including years and type of experience.</w:t>
      </w:r>
    </w:p>
    <w:p w14:paraId="225F8F53" w14:textId="77777777" w:rsidR="00E46ED5" w:rsidRPr="00705FA5" w:rsidRDefault="00E46ED5" w:rsidP="00E46ED5">
      <w:pPr>
        <w:pStyle w:val="ListParagraph"/>
        <w:ind w:left="1440" w:hanging="720"/>
      </w:pPr>
    </w:p>
    <w:p w14:paraId="59A8F240" w14:textId="3AEC9D69" w:rsidR="004C0D62" w:rsidRPr="00705FA5" w:rsidRDefault="004C0D62" w:rsidP="0048260A">
      <w:pPr>
        <w:pStyle w:val="ListParagraph"/>
        <w:numPr>
          <w:ilvl w:val="0"/>
          <w:numId w:val="13"/>
        </w:numPr>
        <w:ind w:left="1440" w:hanging="720"/>
      </w:pPr>
      <w:r w:rsidRPr="00705FA5">
        <w:t>Sample</w:t>
      </w:r>
      <w:r w:rsidRPr="00705FA5">
        <w:rPr>
          <w:spacing w:val="-11"/>
        </w:rPr>
        <w:t xml:space="preserve"> </w:t>
      </w:r>
      <w:r w:rsidRPr="00705FA5">
        <w:t>sizes</w:t>
      </w:r>
      <w:r w:rsidRPr="00705FA5">
        <w:rPr>
          <w:spacing w:val="-8"/>
        </w:rPr>
        <w:t xml:space="preserve"> </w:t>
      </w:r>
      <w:r w:rsidRPr="00705FA5">
        <w:t>and</w:t>
      </w:r>
      <w:r w:rsidRPr="00705FA5">
        <w:rPr>
          <w:spacing w:val="-9"/>
        </w:rPr>
        <w:t xml:space="preserve"> </w:t>
      </w:r>
      <w:r w:rsidRPr="00705FA5">
        <w:t>the</w:t>
      </w:r>
      <w:r w:rsidRPr="00705FA5">
        <w:rPr>
          <w:spacing w:val="-10"/>
        </w:rPr>
        <w:t xml:space="preserve"> </w:t>
      </w:r>
      <w:r w:rsidRPr="00705FA5">
        <w:t>extent</w:t>
      </w:r>
      <w:r w:rsidRPr="00705FA5">
        <w:rPr>
          <w:spacing w:val="-8"/>
        </w:rPr>
        <w:t xml:space="preserve"> </w:t>
      </w:r>
      <w:r w:rsidRPr="00705FA5">
        <w:t>to</w:t>
      </w:r>
      <w:r w:rsidRPr="00705FA5">
        <w:rPr>
          <w:spacing w:val="-10"/>
        </w:rPr>
        <w:t xml:space="preserve"> </w:t>
      </w:r>
      <w:r w:rsidRPr="00705FA5">
        <w:t>which</w:t>
      </w:r>
      <w:r w:rsidRPr="00705FA5">
        <w:rPr>
          <w:spacing w:val="-9"/>
        </w:rPr>
        <w:t xml:space="preserve"> </w:t>
      </w:r>
      <w:r w:rsidRPr="00705FA5">
        <w:t>statistical</w:t>
      </w:r>
      <w:r w:rsidRPr="00705FA5">
        <w:rPr>
          <w:spacing w:val="-8"/>
        </w:rPr>
        <w:t xml:space="preserve"> </w:t>
      </w:r>
      <w:r w:rsidRPr="00705FA5">
        <w:t>sampling</w:t>
      </w:r>
      <w:r w:rsidRPr="00705FA5">
        <w:rPr>
          <w:spacing w:val="-9"/>
        </w:rPr>
        <w:t xml:space="preserve"> </w:t>
      </w:r>
      <w:r w:rsidRPr="00705FA5">
        <w:t>is</w:t>
      </w:r>
      <w:r w:rsidRPr="00705FA5">
        <w:rPr>
          <w:spacing w:val="-8"/>
        </w:rPr>
        <w:t xml:space="preserve"> </w:t>
      </w:r>
      <w:r w:rsidRPr="00705FA5">
        <w:t>to</w:t>
      </w:r>
      <w:r w:rsidRPr="00705FA5">
        <w:rPr>
          <w:spacing w:val="-11"/>
        </w:rPr>
        <w:t xml:space="preserve"> </w:t>
      </w:r>
      <w:r w:rsidRPr="00705FA5">
        <w:t>be</w:t>
      </w:r>
      <w:r w:rsidRPr="00705FA5">
        <w:rPr>
          <w:spacing w:val="-11"/>
        </w:rPr>
        <w:t xml:space="preserve"> </w:t>
      </w:r>
      <w:r w:rsidRPr="00705FA5">
        <w:t>used</w:t>
      </w:r>
      <w:r w:rsidRPr="00705FA5">
        <w:rPr>
          <w:spacing w:val="-9"/>
        </w:rPr>
        <w:t xml:space="preserve"> </w:t>
      </w:r>
      <w:r w:rsidRPr="00705FA5">
        <w:t>in</w:t>
      </w:r>
      <w:r w:rsidRPr="00705FA5">
        <w:rPr>
          <w:spacing w:val="-9"/>
        </w:rPr>
        <w:t xml:space="preserve"> </w:t>
      </w:r>
      <w:r w:rsidRPr="00705FA5">
        <w:t>the engagement.</w:t>
      </w:r>
    </w:p>
    <w:p w14:paraId="6DCFF995" w14:textId="77777777" w:rsidR="00E46ED5" w:rsidRPr="00705FA5" w:rsidRDefault="00E46ED5" w:rsidP="00E46ED5">
      <w:pPr>
        <w:pStyle w:val="ListParagraph"/>
        <w:ind w:left="1440" w:hanging="720"/>
      </w:pPr>
    </w:p>
    <w:p w14:paraId="41626AAD" w14:textId="470A363F" w:rsidR="004C0D62" w:rsidRPr="00705FA5" w:rsidRDefault="004C0D62" w:rsidP="0048260A">
      <w:pPr>
        <w:pStyle w:val="ListParagraph"/>
        <w:numPr>
          <w:ilvl w:val="0"/>
          <w:numId w:val="13"/>
        </w:numPr>
        <w:ind w:left="1440" w:hanging="720"/>
      </w:pPr>
      <w:r w:rsidRPr="00705FA5">
        <w:t>Extent of the use of electronic data processing software in the</w:t>
      </w:r>
      <w:r w:rsidRPr="00705FA5">
        <w:rPr>
          <w:spacing w:val="-10"/>
        </w:rPr>
        <w:t xml:space="preserve"> </w:t>
      </w:r>
      <w:r w:rsidRPr="00705FA5">
        <w:t>engagement.</w:t>
      </w:r>
    </w:p>
    <w:p w14:paraId="6CF825B4" w14:textId="77777777" w:rsidR="00232346" w:rsidRPr="00705FA5" w:rsidRDefault="00232346" w:rsidP="00232346">
      <w:pPr>
        <w:pStyle w:val="ListParagraph"/>
        <w:ind w:left="720" w:firstLine="0"/>
      </w:pPr>
    </w:p>
    <w:p w14:paraId="77A33820" w14:textId="08BBFDC3" w:rsidR="004C0D62" w:rsidRPr="00705FA5" w:rsidRDefault="00232346" w:rsidP="00232346">
      <w:pPr>
        <w:pStyle w:val="ListParagraph"/>
        <w:ind w:left="720" w:firstLine="0"/>
      </w:pPr>
      <w:r w:rsidRPr="00705FA5">
        <w:t>8.</w:t>
      </w:r>
      <w:r w:rsidRPr="00705FA5">
        <w:tab/>
      </w:r>
      <w:r w:rsidR="004C0D62" w:rsidRPr="00705FA5">
        <w:t>Type and extent of analytical procedures to be used in the</w:t>
      </w:r>
      <w:r w:rsidR="004C0D62" w:rsidRPr="00705FA5">
        <w:rPr>
          <w:spacing w:val="-7"/>
        </w:rPr>
        <w:t xml:space="preserve"> </w:t>
      </w:r>
      <w:r w:rsidR="004C0D62" w:rsidRPr="00705FA5">
        <w:t>engagement.</w:t>
      </w:r>
    </w:p>
    <w:p w14:paraId="587174BA" w14:textId="77777777" w:rsidR="00E46ED5" w:rsidRPr="00705FA5" w:rsidRDefault="00E46ED5" w:rsidP="00E46ED5">
      <w:pPr>
        <w:pStyle w:val="ListParagraph"/>
        <w:ind w:left="1440" w:hanging="720"/>
      </w:pPr>
    </w:p>
    <w:p w14:paraId="4BAD1631" w14:textId="4DBC27E2" w:rsidR="004C0D62" w:rsidRPr="00705FA5" w:rsidRDefault="00232346" w:rsidP="00232346">
      <w:pPr>
        <w:pStyle w:val="ListParagraph"/>
        <w:ind w:left="1440" w:hanging="720"/>
      </w:pPr>
      <w:r w:rsidRPr="00705FA5">
        <w:t>9.</w:t>
      </w:r>
      <w:r w:rsidRPr="00705FA5">
        <w:tab/>
      </w:r>
      <w:r w:rsidR="004C0D62" w:rsidRPr="00705FA5">
        <w:t>Approach to be taken to gain and document an understanding of HCMHDD’s internal control</w:t>
      </w:r>
      <w:r w:rsidR="004C0D62" w:rsidRPr="00705FA5">
        <w:rPr>
          <w:spacing w:val="-1"/>
        </w:rPr>
        <w:t xml:space="preserve"> </w:t>
      </w:r>
      <w:r w:rsidR="004C0D62" w:rsidRPr="00705FA5">
        <w:t>structure.</w:t>
      </w:r>
    </w:p>
    <w:p w14:paraId="43581F5A" w14:textId="77777777" w:rsidR="00E46ED5" w:rsidRPr="00705FA5" w:rsidRDefault="00E46ED5" w:rsidP="00232346">
      <w:pPr>
        <w:pStyle w:val="ListParagraph"/>
        <w:ind w:left="1440" w:hanging="720"/>
      </w:pPr>
    </w:p>
    <w:p w14:paraId="76704432" w14:textId="77777777" w:rsidR="0014571E" w:rsidRDefault="0014571E">
      <w:r>
        <w:br w:type="page"/>
      </w:r>
    </w:p>
    <w:p w14:paraId="4A39254D" w14:textId="3590288C" w:rsidR="004C0D62" w:rsidRPr="00705FA5" w:rsidRDefault="00232346" w:rsidP="00232346">
      <w:pPr>
        <w:pStyle w:val="ListParagraph"/>
        <w:ind w:left="1440" w:hanging="720"/>
      </w:pPr>
      <w:r w:rsidRPr="00705FA5">
        <w:lastRenderedPageBreak/>
        <w:t>10.</w:t>
      </w:r>
      <w:r w:rsidRPr="00705FA5">
        <w:tab/>
      </w:r>
      <w:r w:rsidR="004C0D62" w:rsidRPr="00705FA5">
        <w:t>Approach to be taken in determining laws and regulations that will be subject to audit test</w:t>
      </w:r>
      <w:r w:rsidR="004C0D62" w:rsidRPr="00705FA5">
        <w:rPr>
          <w:spacing w:val="-1"/>
        </w:rPr>
        <w:t xml:space="preserve"> </w:t>
      </w:r>
      <w:r w:rsidR="004C0D62" w:rsidRPr="00705FA5">
        <w:t>work.</w:t>
      </w:r>
    </w:p>
    <w:p w14:paraId="6CFCE944" w14:textId="77777777" w:rsidR="00E46ED5" w:rsidRPr="00705FA5" w:rsidRDefault="00E46ED5" w:rsidP="00232346">
      <w:pPr>
        <w:pStyle w:val="ListParagraph"/>
        <w:ind w:left="1440" w:hanging="720"/>
      </w:pPr>
    </w:p>
    <w:p w14:paraId="224DF3BB" w14:textId="7B906780" w:rsidR="004C0D62" w:rsidRPr="00705FA5" w:rsidRDefault="00232346" w:rsidP="00232346">
      <w:pPr>
        <w:pStyle w:val="ListParagraph"/>
        <w:ind w:left="1440" w:hanging="720"/>
      </w:pPr>
      <w:r w:rsidRPr="00705FA5">
        <w:t>11.</w:t>
      </w:r>
      <w:r w:rsidRPr="00705FA5">
        <w:tab/>
      </w:r>
      <w:r w:rsidR="004C0D62" w:rsidRPr="00705FA5">
        <w:t>Approach to be taken in drawing audit samples for purposes of tests of compliance.</w:t>
      </w:r>
      <w:r w:rsidRPr="00705FA5">
        <w:t xml:space="preserve"> </w:t>
      </w:r>
      <w:r w:rsidR="004C0D62" w:rsidRPr="00705FA5">
        <w:t>State the purpose and degree of utilization of HCMHDD personnel.</w:t>
      </w:r>
    </w:p>
    <w:p w14:paraId="238C0DD3" w14:textId="77777777" w:rsidR="004C0D62" w:rsidRPr="00705FA5" w:rsidRDefault="004C0D62" w:rsidP="00232346">
      <w:pPr>
        <w:pStyle w:val="BodyText"/>
        <w:ind w:left="1440" w:hanging="720"/>
        <w:rPr>
          <w:b/>
          <w:bCs/>
          <w:sz w:val="22"/>
          <w:szCs w:val="22"/>
          <w:u w:val="single"/>
        </w:rPr>
      </w:pPr>
    </w:p>
    <w:p w14:paraId="4EFB16AB" w14:textId="62A0686F" w:rsidR="004C0D62" w:rsidRPr="00705FA5" w:rsidRDefault="00232346" w:rsidP="00232346">
      <w:pPr>
        <w:rPr>
          <w:b/>
          <w:bCs/>
        </w:rPr>
      </w:pPr>
      <w:r w:rsidRPr="00705FA5">
        <w:rPr>
          <w:b/>
          <w:bCs/>
        </w:rPr>
        <w:t>G</w:t>
      </w:r>
      <w:r w:rsidR="00C46253" w:rsidRPr="00705FA5">
        <w:rPr>
          <w:b/>
          <w:bCs/>
        </w:rPr>
        <w:t>.</w:t>
      </w:r>
      <w:r w:rsidR="00C46253" w:rsidRPr="00705FA5">
        <w:rPr>
          <w:b/>
          <w:bCs/>
        </w:rPr>
        <w:tab/>
      </w:r>
      <w:r w:rsidR="004C0D62" w:rsidRPr="00705FA5">
        <w:rPr>
          <w:b/>
          <w:bCs/>
        </w:rPr>
        <w:t>ESTIMATE OF COST</w:t>
      </w:r>
    </w:p>
    <w:p w14:paraId="11A16EBF" w14:textId="77777777" w:rsidR="004C0D62" w:rsidRPr="00705FA5" w:rsidRDefault="004C0D62" w:rsidP="004C0D62">
      <w:pPr>
        <w:pStyle w:val="BodyText"/>
        <w:jc w:val="both"/>
        <w:rPr>
          <w:b/>
          <w:bCs/>
          <w:sz w:val="22"/>
          <w:szCs w:val="22"/>
          <w:u w:val="single"/>
        </w:rPr>
      </w:pPr>
    </w:p>
    <w:p w14:paraId="792259F1" w14:textId="04E3707A" w:rsidR="004C0D62" w:rsidRPr="00705FA5" w:rsidRDefault="004C0D62" w:rsidP="0048260A">
      <w:pPr>
        <w:pStyle w:val="ListParagraph"/>
        <w:numPr>
          <w:ilvl w:val="1"/>
          <w:numId w:val="1"/>
        </w:numPr>
        <w:ind w:left="1440" w:hanging="720"/>
        <w:jc w:val="both"/>
      </w:pPr>
      <w:r w:rsidRPr="00705FA5">
        <w:t xml:space="preserve">The </w:t>
      </w:r>
      <w:r w:rsidR="00C46253" w:rsidRPr="00705FA5">
        <w:t xml:space="preserve">RESPONSE TO RFP </w:t>
      </w:r>
      <w:r w:rsidRPr="00705FA5">
        <w:t xml:space="preserve">should include all pricing information relative to performing the engagement as described in this </w:t>
      </w:r>
      <w:r w:rsidR="00C46253" w:rsidRPr="00705FA5">
        <w:t>RFP</w:t>
      </w:r>
      <w:r w:rsidRPr="00705FA5">
        <w:t xml:space="preserve">.  The </w:t>
      </w:r>
      <w:r w:rsidR="00C46253" w:rsidRPr="00705FA5">
        <w:t xml:space="preserve">CENTER </w:t>
      </w:r>
      <w:r w:rsidRPr="00705FA5">
        <w:t>will not be responsible for expenses incurred in preparing and submitting the</w:t>
      </w:r>
      <w:r w:rsidR="00C46253" w:rsidRPr="00705FA5">
        <w:t xml:space="preserve"> RESPONSE TO RFP </w:t>
      </w:r>
      <w:r w:rsidRPr="00705FA5">
        <w:t xml:space="preserve">or the sealed dollar cost bid.  Such costs should </w:t>
      </w:r>
      <w:r w:rsidRPr="00705FA5">
        <w:rPr>
          <w:b/>
          <w:bCs/>
        </w:rPr>
        <w:t>not</w:t>
      </w:r>
      <w:r w:rsidRPr="00705FA5">
        <w:t xml:space="preserve"> be included in the </w:t>
      </w:r>
      <w:r w:rsidR="00C46253" w:rsidRPr="00705FA5">
        <w:t>RESPONSE.</w:t>
      </w:r>
    </w:p>
    <w:p w14:paraId="7D8A06AB" w14:textId="77777777" w:rsidR="00232346" w:rsidRPr="00705FA5" w:rsidRDefault="00232346" w:rsidP="00232346">
      <w:pPr>
        <w:pStyle w:val="ListParagraph"/>
        <w:ind w:left="1440" w:firstLine="0"/>
        <w:jc w:val="both"/>
      </w:pPr>
    </w:p>
    <w:p w14:paraId="35E17A79" w14:textId="4AC8AC0D" w:rsidR="004C0D62" w:rsidRPr="00705FA5" w:rsidRDefault="004C0D62" w:rsidP="0048260A">
      <w:pPr>
        <w:pStyle w:val="ListParagraph"/>
        <w:numPr>
          <w:ilvl w:val="1"/>
          <w:numId w:val="1"/>
        </w:numPr>
        <w:ind w:left="1440" w:hanging="720"/>
        <w:jc w:val="both"/>
      </w:pPr>
      <w:r w:rsidRPr="00705FA5">
        <w:t>The Statement of Qualifications should also include a total all-inclusive maximum price for the fiscal years 202</w:t>
      </w:r>
      <w:r w:rsidR="00640E19" w:rsidRPr="00705FA5">
        <w:t>4</w:t>
      </w:r>
      <w:r w:rsidRPr="00705FA5">
        <w:t xml:space="preserve"> through 20</w:t>
      </w:r>
      <w:r w:rsidR="00640E19" w:rsidRPr="00705FA5">
        <w:t>30</w:t>
      </w:r>
      <w:r w:rsidRPr="00705FA5">
        <w:t>.</w:t>
      </w:r>
    </w:p>
    <w:p w14:paraId="2DF80702" w14:textId="77777777" w:rsidR="00C96E9A" w:rsidRPr="007446FF" w:rsidRDefault="00C96E9A" w:rsidP="00595215">
      <w:pPr>
        <w:pStyle w:val="NoSpacing"/>
        <w:jc w:val="center"/>
        <w:rPr>
          <w:rFonts w:ascii="Times New Roman" w:hAnsi="Times New Roman" w:cs="Times New Roman"/>
          <w:b/>
        </w:rPr>
      </w:pPr>
    </w:p>
    <w:p w14:paraId="4904F904" w14:textId="04222BD4" w:rsidR="00595215" w:rsidRPr="007446FF" w:rsidRDefault="00595215" w:rsidP="00595215">
      <w:pPr>
        <w:pStyle w:val="NoSpacing"/>
        <w:jc w:val="center"/>
        <w:rPr>
          <w:rFonts w:ascii="Times New Roman" w:hAnsi="Times New Roman" w:cs="Times New Roman"/>
          <w:b/>
        </w:rPr>
      </w:pPr>
      <w:r w:rsidRPr="007446FF">
        <w:rPr>
          <w:rFonts w:ascii="Times New Roman" w:hAnsi="Times New Roman" w:cs="Times New Roman"/>
          <w:b/>
        </w:rPr>
        <w:t>III.</w:t>
      </w:r>
    </w:p>
    <w:p w14:paraId="50E862F1" w14:textId="5ED1E512" w:rsidR="00A345DB" w:rsidRPr="007446FF" w:rsidRDefault="00595215" w:rsidP="00595215">
      <w:pPr>
        <w:pStyle w:val="NoSpacing"/>
        <w:jc w:val="center"/>
        <w:rPr>
          <w:rFonts w:ascii="Times New Roman" w:hAnsi="Times New Roman" w:cs="Times New Roman"/>
          <w:b/>
          <w:u w:val="single"/>
        </w:rPr>
      </w:pPr>
      <w:r w:rsidRPr="007446FF">
        <w:rPr>
          <w:rFonts w:ascii="Times New Roman" w:hAnsi="Times New Roman" w:cs="Times New Roman"/>
          <w:b/>
          <w:u w:val="single"/>
        </w:rPr>
        <w:t>S</w:t>
      </w:r>
      <w:r w:rsidR="00A345DB" w:rsidRPr="007446FF">
        <w:rPr>
          <w:rFonts w:ascii="Times New Roman" w:hAnsi="Times New Roman" w:cs="Times New Roman"/>
          <w:b/>
          <w:u w:val="single"/>
        </w:rPr>
        <w:t>EALED DOLLAR COST BID</w:t>
      </w:r>
    </w:p>
    <w:p w14:paraId="7E28A23F" w14:textId="77777777" w:rsidR="00A345DB" w:rsidRPr="007446FF" w:rsidRDefault="00A345DB" w:rsidP="005F077D">
      <w:pPr>
        <w:pStyle w:val="NoSpacing"/>
        <w:rPr>
          <w:rFonts w:ascii="Times New Roman" w:hAnsi="Times New Roman" w:cs="Times New Roman"/>
          <w:u w:val="single"/>
        </w:rPr>
      </w:pPr>
    </w:p>
    <w:p w14:paraId="77E53DE6" w14:textId="77777777" w:rsidR="00A345DB" w:rsidRPr="007446FF" w:rsidRDefault="00A345DB" w:rsidP="0048260A">
      <w:pPr>
        <w:pStyle w:val="NoSpacing"/>
        <w:numPr>
          <w:ilvl w:val="0"/>
          <w:numId w:val="2"/>
        </w:numPr>
        <w:ind w:left="0" w:firstLine="0"/>
        <w:rPr>
          <w:rFonts w:ascii="Times New Roman" w:hAnsi="Times New Roman" w:cs="Times New Roman"/>
          <w:b/>
        </w:rPr>
      </w:pPr>
      <w:r w:rsidRPr="007446FF">
        <w:rPr>
          <w:rFonts w:ascii="Times New Roman" w:hAnsi="Times New Roman" w:cs="Times New Roman"/>
          <w:b/>
          <w:u w:val="single"/>
        </w:rPr>
        <w:t>Total All-inclusive Maximum Price</w:t>
      </w:r>
    </w:p>
    <w:p w14:paraId="308499DD" w14:textId="77777777" w:rsidR="00A345DB" w:rsidRPr="007446FF" w:rsidRDefault="00A345DB" w:rsidP="00595215">
      <w:pPr>
        <w:pStyle w:val="NoSpacing"/>
        <w:jc w:val="both"/>
        <w:rPr>
          <w:rFonts w:ascii="Times New Roman" w:hAnsi="Times New Roman" w:cs="Times New Roman"/>
          <w:b/>
          <w:u w:val="single"/>
        </w:rPr>
      </w:pPr>
    </w:p>
    <w:p w14:paraId="6A0F901E" w14:textId="6B45F835" w:rsidR="00A345DB" w:rsidRPr="007446FF" w:rsidRDefault="00A345DB" w:rsidP="006001B2">
      <w:pPr>
        <w:pStyle w:val="NoSpacing"/>
        <w:ind w:left="720"/>
        <w:jc w:val="both"/>
        <w:rPr>
          <w:rFonts w:ascii="Times New Roman" w:hAnsi="Times New Roman" w:cs="Times New Roman"/>
        </w:rPr>
      </w:pPr>
      <w:r w:rsidRPr="007446FF">
        <w:rPr>
          <w:rFonts w:ascii="Times New Roman" w:hAnsi="Times New Roman" w:cs="Times New Roman"/>
        </w:rPr>
        <w:t xml:space="preserve">The sealed dollar cost bid should contain all pricing information relative to performing the audit engagement as described in this </w:t>
      </w:r>
      <w:r w:rsidR="00DD0A87" w:rsidRPr="007446FF">
        <w:rPr>
          <w:rFonts w:ascii="Times New Roman" w:hAnsi="Times New Roman" w:cs="Times New Roman"/>
        </w:rPr>
        <w:t>RFP</w:t>
      </w:r>
      <w:r w:rsidRPr="007446FF">
        <w:rPr>
          <w:rFonts w:ascii="Times New Roman" w:hAnsi="Times New Roman" w:cs="Times New Roman"/>
        </w:rPr>
        <w:t xml:space="preserve">. The </w:t>
      </w:r>
      <w:r w:rsidR="00B663F0" w:rsidRPr="007446FF">
        <w:rPr>
          <w:rFonts w:ascii="Times New Roman" w:hAnsi="Times New Roman" w:cs="Times New Roman"/>
        </w:rPr>
        <w:t>CENTER</w:t>
      </w:r>
      <w:r w:rsidRPr="007446FF">
        <w:rPr>
          <w:rFonts w:ascii="Times New Roman" w:hAnsi="Times New Roman" w:cs="Times New Roman"/>
        </w:rPr>
        <w:t xml:space="preserve"> will not be responsible for expenses incurred in preparing and submitting the technical proposal or the sealed dollar cost bid.  Such costs should not be included in the proposal.</w:t>
      </w:r>
      <w:r w:rsidR="008C146F" w:rsidRPr="007446FF">
        <w:rPr>
          <w:rFonts w:ascii="Times New Roman" w:hAnsi="Times New Roman" w:cs="Times New Roman"/>
        </w:rPr>
        <w:t xml:space="preserve"> </w:t>
      </w:r>
    </w:p>
    <w:p w14:paraId="77B59D2E" w14:textId="77777777" w:rsidR="008C146F" w:rsidRPr="007446FF" w:rsidRDefault="008C146F" w:rsidP="006001B2">
      <w:pPr>
        <w:pStyle w:val="NoSpacing"/>
        <w:ind w:left="720"/>
        <w:jc w:val="both"/>
        <w:rPr>
          <w:rFonts w:ascii="Times New Roman" w:hAnsi="Times New Roman" w:cs="Times New Roman"/>
        </w:rPr>
      </w:pPr>
    </w:p>
    <w:p w14:paraId="3D1B86A0" w14:textId="4A886B20" w:rsidR="00A345DB" w:rsidRPr="007446FF" w:rsidRDefault="00DD0A87" w:rsidP="005F077D">
      <w:pPr>
        <w:pStyle w:val="NoSpacing"/>
        <w:rPr>
          <w:rFonts w:ascii="Times New Roman" w:hAnsi="Times New Roman" w:cs="Times New Roman"/>
        </w:rPr>
      </w:pPr>
      <w:r w:rsidRPr="007446FF">
        <w:rPr>
          <w:rFonts w:ascii="Times New Roman" w:hAnsi="Times New Roman" w:cs="Times New Roman"/>
        </w:rPr>
        <w:tab/>
      </w:r>
      <w:r w:rsidR="00A345DB" w:rsidRPr="007446FF">
        <w:rPr>
          <w:rFonts w:ascii="Times New Roman" w:hAnsi="Times New Roman" w:cs="Times New Roman"/>
        </w:rPr>
        <w:t>The first page of the sealed dollar cost bid should include the following information:</w:t>
      </w:r>
    </w:p>
    <w:p w14:paraId="64088569" w14:textId="77777777" w:rsidR="00A345DB" w:rsidRPr="007446FF" w:rsidRDefault="00A345DB" w:rsidP="00436703">
      <w:pPr>
        <w:pStyle w:val="NoSpacing"/>
        <w:ind w:left="720" w:hanging="720"/>
        <w:rPr>
          <w:rFonts w:ascii="Times New Roman" w:hAnsi="Times New Roman" w:cs="Times New Roman"/>
        </w:rPr>
      </w:pPr>
    </w:p>
    <w:p w14:paraId="35F2EC74" w14:textId="09DF0B30" w:rsidR="00A345DB" w:rsidRPr="007446FF" w:rsidRDefault="00A345DB" w:rsidP="00595215">
      <w:pPr>
        <w:pStyle w:val="NoSpacing"/>
        <w:ind w:left="720" w:hanging="720"/>
        <w:jc w:val="both"/>
        <w:rPr>
          <w:rFonts w:ascii="Times New Roman" w:hAnsi="Times New Roman" w:cs="Times New Roman"/>
        </w:rPr>
      </w:pPr>
      <w:r w:rsidRPr="007446FF">
        <w:rPr>
          <w:rFonts w:ascii="Times New Roman" w:hAnsi="Times New Roman" w:cs="Times New Roman"/>
        </w:rPr>
        <w:tab/>
      </w:r>
      <w:r w:rsidR="00595215" w:rsidRPr="007446FF">
        <w:rPr>
          <w:rFonts w:ascii="Times New Roman" w:hAnsi="Times New Roman" w:cs="Times New Roman"/>
        </w:rPr>
        <w:t>1.</w:t>
      </w:r>
      <w:r w:rsidR="00595215" w:rsidRPr="007446FF">
        <w:rPr>
          <w:rFonts w:ascii="Times New Roman" w:hAnsi="Times New Roman" w:cs="Times New Roman"/>
        </w:rPr>
        <w:tab/>
      </w:r>
      <w:r w:rsidRPr="007446FF">
        <w:rPr>
          <w:rFonts w:ascii="Times New Roman" w:hAnsi="Times New Roman" w:cs="Times New Roman"/>
        </w:rPr>
        <w:t>Name</w:t>
      </w:r>
      <w:r w:rsidR="00937F5A" w:rsidRPr="007446FF">
        <w:rPr>
          <w:rFonts w:ascii="Times New Roman" w:hAnsi="Times New Roman" w:cs="Times New Roman"/>
        </w:rPr>
        <w:t>, address, phone, and email</w:t>
      </w:r>
      <w:r w:rsidRPr="007446FF">
        <w:rPr>
          <w:rFonts w:ascii="Times New Roman" w:hAnsi="Times New Roman" w:cs="Times New Roman"/>
        </w:rPr>
        <w:t xml:space="preserve"> </w:t>
      </w:r>
      <w:r w:rsidR="00937F5A" w:rsidRPr="007446FF">
        <w:rPr>
          <w:rFonts w:ascii="Times New Roman" w:hAnsi="Times New Roman" w:cs="Times New Roman"/>
        </w:rPr>
        <w:t xml:space="preserve">address </w:t>
      </w:r>
      <w:r w:rsidRPr="007446FF">
        <w:rPr>
          <w:rFonts w:ascii="Times New Roman" w:hAnsi="Times New Roman" w:cs="Times New Roman"/>
        </w:rPr>
        <w:t xml:space="preserve">of </w:t>
      </w:r>
      <w:r w:rsidR="00937F5A" w:rsidRPr="007446FF">
        <w:rPr>
          <w:rFonts w:ascii="Times New Roman" w:hAnsi="Times New Roman" w:cs="Times New Roman"/>
        </w:rPr>
        <w:t xml:space="preserve">proposing </w:t>
      </w:r>
      <w:r w:rsidRPr="007446FF">
        <w:rPr>
          <w:rFonts w:ascii="Times New Roman" w:hAnsi="Times New Roman" w:cs="Times New Roman"/>
        </w:rPr>
        <w:t>Firm</w:t>
      </w:r>
      <w:r w:rsidR="006001B2" w:rsidRPr="007446FF">
        <w:rPr>
          <w:rFonts w:ascii="Times New Roman" w:hAnsi="Times New Roman" w:cs="Times New Roman"/>
        </w:rPr>
        <w:t xml:space="preserve">. </w:t>
      </w:r>
    </w:p>
    <w:p w14:paraId="03DE7AC2" w14:textId="77777777" w:rsidR="008C146F" w:rsidRPr="007446FF" w:rsidRDefault="008C146F" w:rsidP="00595215">
      <w:pPr>
        <w:pStyle w:val="NoSpacing"/>
        <w:ind w:left="720" w:hanging="720"/>
        <w:jc w:val="both"/>
        <w:rPr>
          <w:rFonts w:ascii="Times New Roman" w:hAnsi="Times New Roman" w:cs="Times New Roman"/>
        </w:rPr>
      </w:pPr>
    </w:p>
    <w:p w14:paraId="04556722" w14:textId="12455F24" w:rsidR="00937F5A" w:rsidRPr="007446FF" w:rsidRDefault="00937F5A" w:rsidP="00595215">
      <w:pPr>
        <w:pStyle w:val="NoSpacing"/>
        <w:ind w:left="720" w:hanging="720"/>
        <w:jc w:val="both"/>
        <w:rPr>
          <w:rFonts w:ascii="Times New Roman" w:hAnsi="Times New Roman" w:cs="Times New Roman"/>
        </w:rPr>
      </w:pPr>
      <w:r w:rsidRPr="007446FF">
        <w:rPr>
          <w:rFonts w:ascii="Times New Roman" w:hAnsi="Times New Roman" w:cs="Times New Roman"/>
        </w:rPr>
        <w:tab/>
        <w:t>2.</w:t>
      </w:r>
      <w:r w:rsidRPr="007446FF">
        <w:rPr>
          <w:rFonts w:ascii="Times New Roman" w:hAnsi="Times New Roman" w:cs="Times New Roman"/>
        </w:rPr>
        <w:tab/>
        <w:t>Name of Firm’s authorized representative and contact information</w:t>
      </w:r>
      <w:r w:rsidR="008C146F" w:rsidRPr="007446FF">
        <w:rPr>
          <w:rFonts w:ascii="Times New Roman" w:hAnsi="Times New Roman" w:cs="Times New Roman"/>
        </w:rPr>
        <w:t>.</w:t>
      </w:r>
    </w:p>
    <w:p w14:paraId="7EF3BF6F" w14:textId="77777777" w:rsidR="008C146F" w:rsidRPr="007446FF" w:rsidRDefault="008C146F" w:rsidP="00595215">
      <w:pPr>
        <w:pStyle w:val="NoSpacing"/>
        <w:ind w:left="720" w:hanging="720"/>
        <w:jc w:val="both"/>
        <w:rPr>
          <w:rFonts w:ascii="Times New Roman" w:hAnsi="Times New Roman" w:cs="Times New Roman"/>
        </w:rPr>
      </w:pPr>
    </w:p>
    <w:p w14:paraId="3A2C26C1" w14:textId="4E656B38" w:rsidR="00A345DB" w:rsidRPr="007446FF" w:rsidRDefault="00A345DB" w:rsidP="000B4482">
      <w:pPr>
        <w:pStyle w:val="NoSpacing"/>
        <w:ind w:left="720" w:hanging="720"/>
        <w:rPr>
          <w:rFonts w:ascii="Times New Roman" w:hAnsi="Times New Roman" w:cs="Times New Roman"/>
        </w:rPr>
      </w:pPr>
      <w:r w:rsidRPr="007446FF">
        <w:rPr>
          <w:rFonts w:ascii="Times New Roman" w:hAnsi="Times New Roman" w:cs="Times New Roman"/>
        </w:rPr>
        <w:tab/>
      </w:r>
      <w:r w:rsidR="00937F5A" w:rsidRPr="007446FF">
        <w:rPr>
          <w:rFonts w:ascii="Times New Roman" w:hAnsi="Times New Roman" w:cs="Times New Roman"/>
        </w:rPr>
        <w:t>3</w:t>
      </w:r>
      <w:r w:rsidR="00595215" w:rsidRPr="007446FF">
        <w:rPr>
          <w:rFonts w:ascii="Times New Roman" w:hAnsi="Times New Roman" w:cs="Times New Roman"/>
        </w:rPr>
        <w:t>.</w:t>
      </w:r>
      <w:r w:rsidR="00595215" w:rsidRPr="007446FF">
        <w:rPr>
          <w:rFonts w:ascii="Times New Roman" w:hAnsi="Times New Roman" w:cs="Times New Roman"/>
        </w:rPr>
        <w:tab/>
      </w:r>
      <w:r w:rsidRPr="007446FF">
        <w:rPr>
          <w:rFonts w:ascii="Times New Roman" w:hAnsi="Times New Roman" w:cs="Times New Roman"/>
        </w:rPr>
        <w:t xml:space="preserve">Certification that the person signing the proposal is entitled to represent the firm, </w:t>
      </w:r>
      <w:r w:rsidR="00595215" w:rsidRPr="007446FF">
        <w:rPr>
          <w:rFonts w:ascii="Times New Roman" w:hAnsi="Times New Roman" w:cs="Times New Roman"/>
        </w:rPr>
        <w:tab/>
      </w:r>
      <w:r w:rsidR="008C146F" w:rsidRPr="007446FF">
        <w:rPr>
          <w:rFonts w:ascii="Times New Roman" w:hAnsi="Times New Roman" w:cs="Times New Roman"/>
        </w:rPr>
        <w:t>is</w:t>
      </w:r>
      <w:r w:rsidR="000B4482" w:rsidRPr="007446FF">
        <w:rPr>
          <w:rFonts w:ascii="Times New Roman" w:hAnsi="Times New Roman" w:cs="Times New Roman"/>
        </w:rPr>
        <w:t xml:space="preserve"> </w:t>
      </w:r>
      <w:r w:rsidR="000B4482" w:rsidRPr="007446FF">
        <w:rPr>
          <w:rFonts w:ascii="Times New Roman" w:hAnsi="Times New Roman" w:cs="Times New Roman"/>
        </w:rPr>
        <w:tab/>
      </w:r>
      <w:r w:rsidRPr="007446FF">
        <w:rPr>
          <w:rFonts w:ascii="Times New Roman" w:hAnsi="Times New Roman" w:cs="Times New Roman"/>
        </w:rPr>
        <w:t xml:space="preserve">empowered to submit the </w:t>
      </w:r>
      <w:r w:rsidR="008C146F" w:rsidRPr="007446FF">
        <w:rPr>
          <w:rFonts w:ascii="Times New Roman" w:hAnsi="Times New Roman" w:cs="Times New Roman"/>
        </w:rPr>
        <w:t xml:space="preserve">RESPONSE TO RFP </w:t>
      </w:r>
      <w:r w:rsidRPr="007446FF">
        <w:rPr>
          <w:rFonts w:ascii="Times New Roman" w:hAnsi="Times New Roman" w:cs="Times New Roman"/>
        </w:rPr>
        <w:t xml:space="preserve">and authorized to sign a contract </w:t>
      </w:r>
      <w:r w:rsidR="008C146F" w:rsidRPr="007446FF">
        <w:rPr>
          <w:rFonts w:ascii="Times New Roman" w:hAnsi="Times New Roman" w:cs="Times New Roman"/>
        </w:rPr>
        <w:tab/>
      </w:r>
      <w:r w:rsidRPr="007446FF">
        <w:rPr>
          <w:rFonts w:ascii="Times New Roman" w:hAnsi="Times New Roman" w:cs="Times New Roman"/>
        </w:rPr>
        <w:t>with</w:t>
      </w:r>
      <w:r w:rsidR="000B4482" w:rsidRPr="007446FF">
        <w:rPr>
          <w:rFonts w:ascii="Times New Roman" w:hAnsi="Times New Roman" w:cs="Times New Roman"/>
        </w:rPr>
        <w:t xml:space="preserve"> </w:t>
      </w:r>
      <w:r w:rsidRPr="007446FF">
        <w:rPr>
          <w:rFonts w:ascii="Times New Roman" w:hAnsi="Times New Roman" w:cs="Times New Roman"/>
        </w:rPr>
        <w:t xml:space="preserve">the </w:t>
      </w:r>
      <w:r w:rsidR="000B4482" w:rsidRPr="007446FF">
        <w:rPr>
          <w:rFonts w:ascii="Times New Roman" w:hAnsi="Times New Roman" w:cs="Times New Roman"/>
        </w:rPr>
        <w:tab/>
      </w:r>
      <w:r w:rsidR="00B663F0" w:rsidRPr="007446FF">
        <w:rPr>
          <w:rFonts w:ascii="Times New Roman" w:hAnsi="Times New Roman" w:cs="Times New Roman"/>
        </w:rPr>
        <w:t>CENTER</w:t>
      </w:r>
      <w:r w:rsidRPr="007446FF">
        <w:rPr>
          <w:rFonts w:ascii="Times New Roman" w:hAnsi="Times New Roman" w:cs="Times New Roman"/>
        </w:rPr>
        <w:t>.</w:t>
      </w:r>
    </w:p>
    <w:p w14:paraId="7E54B234" w14:textId="77777777" w:rsidR="008C146F" w:rsidRPr="007446FF" w:rsidRDefault="008C146F" w:rsidP="000B4482">
      <w:pPr>
        <w:pStyle w:val="NoSpacing"/>
        <w:ind w:left="720" w:hanging="720"/>
        <w:rPr>
          <w:rFonts w:ascii="Times New Roman" w:hAnsi="Times New Roman" w:cs="Times New Roman"/>
        </w:rPr>
      </w:pPr>
    </w:p>
    <w:p w14:paraId="47EFB05E" w14:textId="799E45C1" w:rsidR="00A345DB" w:rsidRPr="007446FF" w:rsidRDefault="00595215" w:rsidP="00595215">
      <w:pPr>
        <w:pStyle w:val="NoSpacing"/>
        <w:ind w:left="720" w:hanging="720"/>
        <w:jc w:val="both"/>
        <w:rPr>
          <w:rFonts w:ascii="Times New Roman" w:hAnsi="Times New Roman" w:cs="Times New Roman"/>
        </w:rPr>
      </w:pPr>
      <w:r w:rsidRPr="007446FF">
        <w:rPr>
          <w:rFonts w:ascii="Times New Roman" w:hAnsi="Times New Roman" w:cs="Times New Roman"/>
        </w:rPr>
        <w:tab/>
      </w:r>
      <w:r w:rsidR="008C146F" w:rsidRPr="007446FF">
        <w:rPr>
          <w:rFonts w:ascii="Times New Roman" w:hAnsi="Times New Roman" w:cs="Times New Roman"/>
        </w:rPr>
        <w:t>4.</w:t>
      </w:r>
      <w:r w:rsidR="008C146F" w:rsidRPr="007446FF">
        <w:rPr>
          <w:rFonts w:ascii="Times New Roman" w:hAnsi="Times New Roman" w:cs="Times New Roman"/>
        </w:rPr>
        <w:tab/>
      </w:r>
      <w:r w:rsidR="00A345DB" w:rsidRPr="007446FF">
        <w:rPr>
          <w:rFonts w:ascii="Times New Roman" w:hAnsi="Times New Roman" w:cs="Times New Roman"/>
        </w:rPr>
        <w:t xml:space="preserve">A total all-inclusive maximum price for the fiscal years </w:t>
      </w:r>
      <w:r w:rsidR="00A345DB" w:rsidRPr="00705FA5">
        <w:rPr>
          <w:rFonts w:ascii="Times New Roman" w:hAnsi="Times New Roman" w:cs="Times New Roman"/>
        </w:rPr>
        <w:t>20</w:t>
      </w:r>
      <w:r w:rsidRPr="00705FA5">
        <w:rPr>
          <w:rFonts w:ascii="Times New Roman" w:hAnsi="Times New Roman" w:cs="Times New Roman"/>
        </w:rPr>
        <w:t>24</w:t>
      </w:r>
      <w:r w:rsidR="00A345DB" w:rsidRPr="00705FA5">
        <w:rPr>
          <w:rFonts w:ascii="Times New Roman" w:hAnsi="Times New Roman" w:cs="Times New Roman"/>
        </w:rPr>
        <w:t xml:space="preserve"> through 20</w:t>
      </w:r>
      <w:r w:rsidRPr="00705FA5">
        <w:rPr>
          <w:rFonts w:ascii="Times New Roman" w:hAnsi="Times New Roman" w:cs="Times New Roman"/>
        </w:rPr>
        <w:t>30</w:t>
      </w:r>
      <w:r w:rsidR="00A345DB" w:rsidRPr="007446FF">
        <w:rPr>
          <w:rFonts w:ascii="Times New Roman" w:hAnsi="Times New Roman" w:cs="Times New Roman"/>
        </w:rPr>
        <w:t xml:space="preserve">, as </w:t>
      </w:r>
      <w:r w:rsidRPr="007446FF">
        <w:rPr>
          <w:rFonts w:ascii="Times New Roman" w:hAnsi="Times New Roman" w:cs="Times New Roman"/>
        </w:rPr>
        <w:tab/>
      </w:r>
      <w:r w:rsidR="00A345DB" w:rsidRPr="007446FF">
        <w:rPr>
          <w:rFonts w:ascii="Times New Roman" w:hAnsi="Times New Roman" w:cs="Times New Roman"/>
        </w:rPr>
        <w:t xml:space="preserve">described in this </w:t>
      </w:r>
      <w:r w:rsidR="00B663F0" w:rsidRPr="007446FF">
        <w:rPr>
          <w:rFonts w:ascii="Times New Roman" w:hAnsi="Times New Roman" w:cs="Times New Roman"/>
        </w:rPr>
        <w:t>REQUEST FOR PROPOSAL</w:t>
      </w:r>
      <w:r w:rsidR="00A345DB" w:rsidRPr="007446FF">
        <w:rPr>
          <w:rFonts w:ascii="Times New Roman" w:hAnsi="Times New Roman" w:cs="Times New Roman"/>
        </w:rPr>
        <w:t>.</w:t>
      </w:r>
    </w:p>
    <w:p w14:paraId="514DF079" w14:textId="77777777" w:rsidR="00A345DB" w:rsidRPr="007446FF" w:rsidRDefault="00A345DB" w:rsidP="00436703">
      <w:pPr>
        <w:pStyle w:val="NoSpacing"/>
        <w:ind w:hanging="720"/>
        <w:rPr>
          <w:rFonts w:ascii="Times New Roman" w:hAnsi="Times New Roman" w:cs="Times New Roman"/>
        </w:rPr>
      </w:pPr>
    </w:p>
    <w:p w14:paraId="360F2222" w14:textId="77777777" w:rsidR="00A345DB" w:rsidRPr="007446FF" w:rsidRDefault="00A345DB" w:rsidP="0048260A">
      <w:pPr>
        <w:pStyle w:val="NoSpacing"/>
        <w:numPr>
          <w:ilvl w:val="0"/>
          <w:numId w:val="2"/>
        </w:numPr>
        <w:ind w:hanging="720"/>
        <w:rPr>
          <w:rFonts w:ascii="Times New Roman" w:hAnsi="Times New Roman" w:cs="Times New Roman"/>
          <w:b/>
          <w:u w:val="single"/>
        </w:rPr>
      </w:pPr>
      <w:r w:rsidRPr="007446FF">
        <w:rPr>
          <w:rFonts w:ascii="Times New Roman" w:hAnsi="Times New Roman" w:cs="Times New Roman"/>
          <w:b/>
          <w:u w:val="single"/>
        </w:rPr>
        <w:t>Manner of Payment</w:t>
      </w:r>
    </w:p>
    <w:p w14:paraId="7D9D3376" w14:textId="77777777" w:rsidR="00A345DB" w:rsidRPr="007446FF" w:rsidRDefault="00A345DB" w:rsidP="00436703">
      <w:pPr>
        <w:pStyle w:val="NoSpacing"/>
        <w:ind w:left="720" w:hanging="720"/>
        <w:rPr>
          <w:rFonts w:ascii="Times New Roman" w:hAnsi="Times New Roman" w:cs="Times New Roman"/>
          <w:b/>
        </w:rPr>
      </w:pPr>
    </w:p>
    <w:p w14:paraId="12CC3027" w14:textId="20D3350A" w:rsidR="00A345DB" w:rsidRPr="007446FF" w:rsidRDefault="00DD0A87" w:rsidP="00436703">
      <w:pPr>
        <w:pStyle w:val="NoSpacing"/>
        <w:ind w:left="720" w:hanging="720"/>
        <w:rPr>
          <w:rFonts w:ascii="Times New Roman" w:hAnsi="Times New Roman" w:cs="Times New Roman"/>
        </w:rPr>
      </w:pPr>
      <w:r w:rsidRPr="007446FF">
        <w:rPr>
          <w:rFonts w:ascii="Times New Roman" w:hAnsi="Times New Roman" w:cs="Times New Roman"/>
        </w:rPr>
        <w:tab/>
      </w:r>
      <w:r w:rsidR="00A345DB" w:rsidRPr="007446FF">
        <w:rPr>
          <w:rFonts w:ascii="Times New Roman" w:hAnsi="Times New Roman" w:cs="Times New Roman"/>
        </w:rPr>
        <w:t xml:space="preserve">Payments will be made in accordance with the </w:t>
      </w:r>
      <w:r w:rsidR="00CF50CD" w:rsidRPr="007446FF">
        <w:rPr>
          <w:rFonts w:ascii="Times New Roman" w:hAnsi="Times New Roman" w:cs="Times New Roman"/>
        </w:rPr>
        <w:t xml:space="preserve">CONTRACT </w:t>
      </w:r>
      <w:r w:rsidR="00A345DB" w:rsidRPr="007446FF">
        <w:rPr>
          <w:rFonts w:ascii="Times New Roman" w:hAnsi="Times New Roman" w:cs="Times New Roman"/>
        </w:rPr>
        <w:t xml:space="preserve">or </w:t>
      </w:r>
      <w:r w:rsidR="00CF50CD" w:rsidRPr="007446FF">
        <w:rPr>
          <w:rFonts w:ascii="Times New Roman" w:hAnsi="Times New Roman" w:cs="Times New Roman"/>
        </w:rPr>
        <w:t>E</w:t>
      </w:r>
      <w:r w:rsidR="00A345DB" w:rsidRPr="007446FF">
        <w:rPr>
          <w:rFonts w:ascii="Times New Roman" w:hAnsi="Times New Roman" w:cs="Times New Roman"/>
        </w:rPr>
        <w:t xml:space="preserve">ngagement </w:t>
      </w:r>
      <w:r w:rsidR="00CF50CD" w:rsidRPr="007446FF">
        <w:rPr>
          <w:rFonts w:ascii="Times New Roman" w:hAnsi="Times New Roman" w:cs="Times New Roman"/>
        </w:rPr>
        <w:t>L</w:t>
      </w:r>
      <w:r w:rsidR="00A345DB" w:rsidRPr="007446FF">
        <w:rPr>
          <w:rFonts w:ascii="Times New Roman" w:hAnsi="Times New Roman" w:cs="Times New Roman"/>
        </w:rPr>
        <w:t>etter.</w:t>
      </w:r>
    </w:p>
    <w:p w14:paraId="3E600C6E" w14:textId="77777777" w:rsidR="00A345DB" w:rsidRPr="007446FF" w:rsidRDefault="00A345DB" w:rsidP="00436703">
      <w:pPr>
        <w:pStyle w:val="NoSpacing"/>
        <w:ind w:hanging="720"/>
        <w:rPr>
          <w:rFonts w:ascii="Times New Roman" w:hAnsi="Times New Roman" w:cs="Times New Roman"/>
          <w:u w:val="single"/>
        </w:rPr>
      </w:pPr>
    </w:p>
    <w:p w14:paraId="797158F0" w14:textId="66EF24FC" w:rsidR="006C5699" w:rsidRPr="007446FF" w:rsidRDefault="006C5699" w:rsidP="006C5699">
      <w:pPr>
        <w:pStyle w:val="NoSpacing"/>
        <w:jc w:val="center"/>
        <w:rPr>
          <w:rFonts w:ascii="Times New Roman" w:hAnsi="Times New Roman" w:cs="Times New Roman"/>
          <w:b/>
        </w:rPr>
      </w:pPr>
      <w:r w:rsidRPr="007446FF">
        <w:rPr>
          <w:rFonts w:ascii="Times New Roman" w:hAnsi="Times New Roman" w:cs="Times New Roman"/>
          <w:b/>
        </w:rPr>
        <w:t>IV.</w:t>
      </w:r>
    </w:p>
    <w:p w14:paraId="05C99DA6" w14:textId="3E57FE3E" w:rsidR="00A345DB" w:rsidRPr="007446FF" w:rsidRDefault="00AA07B9" w:rsidP="006C5699">
      <w:pPr>
        <w:pStyle w:val="NoSpacing"/>
        <w:jc w:val="center"/>
        <w:rPr>
          <w:rFonts w:ascii="Times New Roman" w:hAnsi="Times New Roman" w:cs="Times New Roman"/>
          <w:b/>
        </w:rPr>
      </w:pPr>
      <w:r w:rsidRPr="007446FF">
        <w:rPr>
          <w:rFonts w:ascii="Times New Roman" w:hAnsi="Times New Roman" w:cs="Times New Roman"/>
          <w:b/>
          <w:u w:val="single"/>
        </w:rPr>
        <w:t>INSTRUCTIONS/</w:t>
      </w:r>
      <w:r w:rsidR="00A345DB" w:rsidRPr="007446FF">
        <w:rPr>
          <w:rFonts w:ascii="Times New Roman" w:hAnsi="Times New Roman" w:cs="Times New Roman"/>
          <w:b/>
          <w:u w:val="single"/>
        </w:rPr>
        <w:t>CONDITIONS FOR SUBMISSIONS OF PROPOSAL</w:t>
      </w:r>
    </w:p>
    <w:p w14:paraId="22B199EF" w14:textId="77777777" w:rsidR="00A345DB" w:rsidRPr="007446FF" w:rsidRDefault="00A345DB" w:rsidP="00436703">
      <w:pPr>
        <w:pStyle w:val="NoSpacing"/>
        <w:ind w:left="720" w:hanging="720"/>
        <w:jc w:val="both"/>
        <w:rPr>
          <w:rFonts w:ascii="Times New Roman" w:hAnsi="Times New Roman" w:cs="Times New Roman"/>
          <w:b/>
        </w:rPr>
      </w:pPr>
    </w:p>
    <w:p w14:paraId="126B3B3F" w14:textId="2E004D71" w:rsidR="00A345DB" w:rsidRPr="007446FF" w:rsidRDefault="00A345DB" w:rsidP="008C146F">
      <w:pPr>
        <w:pStyle w:val="NoSpacing"/>
        <w:jc w:val="both"/>
        <w:rPr>
          <w:rFonts w:ascii="Times New Roman" w:hAnsi="Times New Roman" w:cs="Times New Roman"/>
        </w:rPr>
      </w:pPr>
      <w:r w:rsidRPr="007446FF">
        <w:rPr>
          <w:rFonts w:ascii="Times New Roman" w:hAnsi="Times New Roman" w:cs="Times New Roman"/>
        </w:rPr>
        <w:t xml:space="preserve">All </w:t>
      </w:r>
      <w:r w:rsidR="006001B2" w:rsidRPr="007446FF">
        <w:rPr>
          <w:rFonts w:ascii="Times New Roman" w:hAnsi="Times New Roman" w:cs="Times New Roman"/>
        </w:rPr>
        <w:t xml:space="preserve">RESPONSES TO THIS </w:t>
      </w:r>
      <w:r w:rsidR="006C5699" w:rsidRPr="007446FF">
        <w:rPr>
          <w:rFonts w:ascii="Times New Roman" w:hAnsi="Times New Roman" w:cs="Times New Roman"/>
        </w:rPr>
        <w:t xml:space="preserve">RFP </w:t>
      </w:r>
      <w:r w:rsidR="006001B2" w:rsidRPr="007446FF">
        <w:rPr>
          <w:rFonts w:ascii="Times New Roman" w:hAnsi="Times New Roman" w:cs="Times New Roman"/>
        </w:rPr>
        <w:t xml:space="preserve">(“RESPONSES”) </w:t>
      </w:r>
      <w:r w:rsidRPr="007446FF">
        <w:rPr>
          <w:rFonts w:ascii="Times New Roman" w:hAnsi="Times New Roman" w:cs="Times New Roman"/>
        </w:rPr>
        <w:t>must meet the following conditions to be</w:t>
      </w:r>
      <w:r w:rsidR="008C146F" w:rsidRPr="007446FF">
        <w:rPr>
          <w:rFonts w:ascii="Times New Roman" w:hAnsi="Times New Roman" w:cs="Times New Roman"/>
        </w:rPr>
        <w:t xml:space="preserve"> </w:t>
      </w:r>
      <w:r w:rsidRPr="007446FF">
        <w:rPr>
          <w:rFonts w:ascii="Times New Roman" w:hAnsi="Times New Roman" w:cs="Times New Roman"/>
        </w:rPr>
        <w:t>considered:</w:t>
      </w:r>
    </w:p>
    <w:p w14:paraId="36CC9610" w14:textId="77777777" w:rsidR="00A345DB" w:rsidRPr="007446FF" w:rsidRDefault="00A345DB" w:rsidP="00C70BE6">
      <w:pPr>
        <w:pStyle w:val="NoSpacing"/>
        <w:ind w:hanging="720"/>
        <w:jc w:val="both"/>
        <w:rPr>
          <w:rFonts w:ascii="Times New Roman" w:hAnsi="Times New Roman" w:cs="Times New Roman"/>
        </w:rPr>
      </w:pPr>
    </w:p>
    <w:p w14:paraId="1D8730F2" w14:textId="16E41A14" w:rsidR="00F62639" w:rsidRPr="007446FF" w:rsidRDefault="006C5699" w:rsidP="0048260A">
      <w:pPr>
        <w:pStyle w:val="NoSpacing"/>
        <w:numPr>
          <w:ilvl w:val="0"/>
          <w:numId w:val="3"/>
        </w:numPr>
        <w:ind w:hanging="720"/>
        <w:jc w:val="both"/>
        <w:rPr>
          <w:rFonts w:ascii="Times New Roman" w:hAnsi="Times New Roman" w:cs="Times New Roman"/>
        </w:rPr>
      </w:pPr>
      <w:r w:rsidRPr="007446FF">
        <w:rPr>
          <w:rFonts w:ascii="Times New Roman" w:hAnsi="Times New Roman" w:cs="Times New Roman"/>
        </w:rPr>
        <w:t>RESPONSE</w:t>
      </w:r>
      <w:r w:rsidR="00570595" w:rsidRPr="007446FF">
        <w:rPr>
          <w:rFonts w:ascii="Times New Roman" w:hAnsi="Times New Roman" w:cs="Times New Roman"/>
        </w:rPr>
        <w:t>S</w:t>
      </w:r>
      <w:r w:rsidRPr="007446FF">
        <w:rPr>
          <w:rFonts w:ascii="Times New Roman" w:hAnsi="Times New Roman" w:cs="Times New Roman"/>
        </w:rPr>
        <w:t xml:space="preserve"> </w:t>
      </w:r>
      <w:r w:rsidR="00A345DB" w:rsidRPr="007446FF">
        <w:rPr>
          <w:rFonts w:ascii="Times New Roman" w:hAnsi="Times New Roman" w:cs="Times New Roman"/>
        </w:rPr>
        <w:t>must</w:t>
      </w:r>
      <w:r w:rsidR="00F62639" w:rsidRPr="007446FF">
        <w:rPr>
          <w:rFonts w:ascii="Times New Roman" w:hAnsi="Times New Roman" w:cs="Times New Roman"/>
        </w:rPr>
        <w:t xml:space="preserve"> address and meet all requirements of this REQUEST FOR PROPOSAL.</w:t>
      </w:r>
    </w:p>
    <w:p w14:paraId="13D9B40A" w14:textId="77777777" w:rsidR="00570595" w:rsidRPr="007446FF" w:rsidRDefault="00570595" w:rsidP="00570595">
      <w:pPr>
        <w:pStyle w:val="NoSpacing"/>
        <w:jc w:val="both"/>
        <w:rPr>
          <w:rFonts w:ascii="Times New Roman" w:hAnsi="Times New Roman" w:cs="Times New Roman"/>
        </w:rPr>
      </w:pPr>
    </w:p>
    <w:p w14:paraId="29D6D9BB" w14:textId="4D0366C9" w:rsidR="00570595" w:rsidRPr="007446FF" w:rsidRDefault="00570595" w:rsidP="00570595">
      <w:pPr>
        <w:pStyle w:val="NoSpacing"/>
        <w:jc w:val="both"/>
        <w:rPr>
          <w:rFonts w:ascii="Times New Roman" w:hAnsi="Times New Roman" w:cs="Times New Roman"/>
        </w:rPr>
      </w:pPr>
      <w:r w:rsidRPr="00705FA5">
        <w:rPr>
          <w:rFonts w:ascii="Times New Roman" w:hAnsi="Times New Roman" w:cs="Times New Roman"/>
        </w:rPr>
        <w:t>B.</w:t>
      </w:r>
      <w:r w:rsidRPr="00705FA5">
        <w:rPr>
          <w:rFonts w:ascii="Times New Roman" w:hAnsi="Times New Roman" w:cs="Times New Roman"/>
        </w:rPr>
        <w:tab/>
        <w:t xml:space="preserve">RESPONSES must be </w:t>
      </w:r>
      <w:r w:rsidR="00403F8C" w:rsidRPr="00705FA5">
        <w:rPr>
          <w:rFonts w:ascii="Times New Roman" w:hAnsi="Times New Roman" w:cs="Times New Roman"/>
        </w:rPr>
        <w:t xml:space="preserve">timely </w:t>
      </w:r>
      <w:r w:rsidRPr="00705FA5">
        <w:rPr>
          <w:rFonts w:ascii="Times New Roman" w:hAnsi="Times New Roman" w:cs="Times New Roman"/>
        </w:rPr>
        <w:t xml:space="preserve">emailed to:  </w:t>
      </w:r>
      <w:hyperlink r:id="rId9" w:history="1">
        <w:r w:rsidRPr="00705FA5">
          <w:rPr>
            <w:rStyle w:val="Hyperlink"/>
            <w:rFonts w:ascii="Times New Roman" w:hAnsi="Times New Roman" w:cs="Times New Roman"/>
          </w:rPr>
          <w:t>contracts@hillcountry.org</w:t>
        </w:r>
      </w:hyperlink>
      <w:r w:rsidRPr="00705FA5">
        <w:rPr>
          <w:rFonts w:ascii="Times New Roman" w:hAnsi="Times New Roman" w:cs="Times New Roman"/>
        </w:rPr>
        <w:t>.</w:t>
      </w:r>
      <w:r w:rsidRPr="007446FF">
        <w:rPr>
          <w:rFonts w:ascii="Times New Roman" w:hAnsi="Times New Roman" w:cs="Times New Roman"/>
        </w:rPr>
        <w:t xml:space="preserve"> </w:t>
      </w:r>
    </w:p>
    <w:p w14:paraId="2A89CDF5" w14:textId="77777777" w:rsidR="00A345DB" w:rsidRPr="007446FF" w:rsidRDefault="00A345DB" w:rsidP="00C70BE6">
      <w:pPr>
        <w:pStyle w:val="NoSpacing"/>
        <w:ind w:left="720" w:hanging="720"/>
        <w:jc w:val="both"/>
        <w:rPr>
          <w:rFonts w:ascii="Times New Roman" w:hAnsi="Times New Roman" w:cs="Times New Roman"/>
        </w:rPr>
      </w:pPr>
    </w:p>
    <w:p w14:paraId="499016BC" w14:textId="3BA51503" w:rsidR="00A345DB" w:rsidRPr="007446FF" w:rsidRDefault="00570595" w:rsidP="00570595">
      <w:pPr>
        <w:pStyle w:val="NoSpacing"/>
        <w:ind w:left="720" w:hanging="720"/>
        <w:jc w:val="both"/>
        <w:rPr>
          <w:rFonts w:ascii="Times New Roman" w:hAnsi="Times New Roman" w:cs="Times New Roman"/>
        </w:rPr>
      </w:pPr>
      <w:r w:rsidRPr="007446FF">
        <w:rPr>
          <w:rFonts w:ascii="Times New Roman" w:hAnsi="Times New Roman" w:cs="Times New Roman"/>
        </w:rPr>
        <w:t>C.</w:t>
      </w:r>
      <w:r w:rsidRPr="007446FF">
        <w:rPr>
          <w:rFonts w:ascii="Times New Roman" w:hAnsi="Times New Roman" w:cs="Times New Roman"/>
        </w:rPr>
        <w:tab/>
      </w:r>
      <w:r w:rsidR="00A345DB" w:rsidRPr="007446FF">
        <w:rPr>
          <w:rFonts w:ascii="Times New Roman" w:hAnsi="Times New Roman" w:cs="Times New Roman"/>
        </w:rPr>
        <w:t xml:space="preserve">The </w:t>
      </w:r>
      <w:r w:rsidR="00B663F0" w:rsidRPr="007446FF">
        <w:rPr>
          <w:rFonts w:ascii="Times New Roman" w:hAnsi="Times New Roman" w:cs="Times New Roman"/>
        </w:rPr>
        <w:t>CENTER</w:t>
      </w:r>
      <w:r w:rsidR="00A345DB" w:rsidRPr="007446FF">
        <w:rPr>
          <w:rFonts w:ascii="Times New Roman" w:hAnsi="Times New Roman" w:cs="Times New Roman"/>
        </w:rPr>
        <w:t xml:space="preserve"> reserves the right to reject </w:t>
      </w:r>
      <w:r w:rsidR="00640EBD" w:rsidRPr="007446FF">
        <w:rPr>
          <w:rFonts w:ascii="Times New Roman" w:hAnsi="Times New Roman" w:cs="Times New Roman"/>
        </w:rPr>
        <w:t>all</w:t>
      </w:r>
      <w:r w:rsidR="00A345DB" w:rsidRPr="007446FF">
        <w:rPr>
          <w:rFonts w:ascii="Times New Roman" w:hAnsi="Times New Roman" w:cs="Times New Roman"/>
        </w:rPr>
        <w:t xml:space="preserve"> </w:t>
      </w:r>
      <w:r w:rsidR="00640EBD" w:rsidRPr="007446FF">
        <w:rPr>
          <w:rFonts w:ascii="Times New Roman" w:hAnsi="Times New Roman" w:cs="Times New Roman"/>
        </w:rPr>
        <w:t>RESPONSES</w:t>
      </w:r>
      <w:r w:rsidR="00A345DB" w:rsidRPr="007446FF">
        <w:rPr>
          <w:rFonts w:ascii="Times New Roman" w:hAnsi="Times New Roman" w:cs="Times New Roman"/>
        </w:rPr>
        <w:t xml:space="preserve">, and to negotiate portions thereof.  </w:t>
      </w:r>
      <w:r w:rsidR="00640EBD" w:rsidRPr="007446FF">
        <w:rPr>
          <w:rFonts w:ascii="Times New Roman" w:hAnsi="Times New Roman" w:cs="Times New Roman"/>
        </w:rPr>
        <w:t xml:space="preserve">RESPONSES </w:t>
      </w:r>
      <w:r w:rsidR="00A345DB" w:rsidRPr="007446FF">
        <w:rPr>
          <w:rFonts w:ascii="Times New Roman" w:hAnsi="Times New Roman" w:cs="Times New Roman"/>
        </w:rPr>
        <w:t xml:space="preserve">that address only part of the requirements contained in this </w:t>
      </w:r>
      <w:r w:rsidR="00640EBD" w:rsidRPr="007446FF">
        <w:rPr>
          <w:rFonts w:ascii="Times New Roman" w:hAnsi="Times New Roman" w:cs="Times New Roman"/>
        </w:rPr>
        <w:t xml:space="preserve">RFP </w:t>
      </w:r>
      <w:r w:rsidR="00A345DB" w:rsidRPr="007446FF">
        <w:rPr>
          <w:rFonts w:ascii="Times New Roman" w:hAnsi="Times New Roman" w:cs="Times New Roman"/>
        </w:rPr>
        <w:t>will not be considered.</w:t>
      </w:r>
    </w:p>
    <w:p w14:paraId="30C00E52" w14:textId="77777777" w:rsidR="00A345DB" w:rsidRPr="007446FF" w:rsidRDefault="00A345DB" w:rsidP="007C40A9">
      <w:pPr>
        <w:pStyle w:val="NoSpacing"/>
        <w:jc w:val="both"/>
        <w:rPr>
          <w:rFonts w:ascii="Times New Roman" w:hAnsi="Times New Roman" w:cs="Times New Roman"/>
        </w:rPr>
      </w:pPr>
    </w:p>
    <w:p w14:paraId="4E4F6B64" w14:textId="0E40ABBC" w:rsidR="007C40A9" w:rsidRPr="007446FF" w:rsidRDefault="00F62639" w:rsidP="007C40A9">
      <w:pPr>
        <w:pStyle w:val="ListParagraph"/>
        <w:tabs>
          <w:tab w:val="left" w:pos="720"/>
          <w:tab w:val="left" w:pos="2640"/>
        </w:tabs>
        <w:ind w:left="0" w:firstLine="0"/>
        <w:jc w:val="both"/>
      </w:pPr>
      <w:r w:rsidRPr="007446FF">
        <w:t>D.</w:t>
      </w:r>
      <w:r w:rsidRPr="007446FF">
        <w:tab/>
      </w:r>
      <w:r w:rsidR="00403F8C" w:rsidRPr="007446FF">
        <w:t xml:space="preserve">RESPONSES must </w:t>
      </w:r>
      <w:r w:rsidR="007C40A9" w:rsidRPr="007446FF">
        <w:t>specifically</w:t>
      </w:r>
      <w:r w:rsidR="007C40A9" w:rsidRPr="007446FF">
        <w:rPr>
          <w:spacing w:val="-7"/>
        </w:rPr>
        <w:t xml:space="preserve"> </w:t>
      </w:r>
      <w:r w:rsidR="00403F8C" w:rsidRPr="007446FF">
        <w:rPr>
          <w:spacing w:val="-7"/>
        </w:rPr>
        <w:t xml:space="preserve">be responsive </w:t>
      </w:r>
      <w:r w:rsidR="007C40A9" w:rsidRPr="007446FF">
        <w:t>to</w:t>
      </w:r>
      <w:r w:rsidR="007C40A9" w:rsidRPr="007446FF">
        <w:rPr>
          <w:spacing w:val="-9"/>
        </w:rPr>
        <w:t xml:space="preserve"> </w:t>
      </w:r>
      <w:r w:rsidR="007C40A9" w:rsidRPr="007446FF">
        <w:t>all</w:t>
      </w:r>
      <w:r w:rsidR="007C40A9" w:rsidRPr="007446FF">
        <w:rPr>
          <w:spacing w:val="-6"/>
        </w:rPr>
        <w:t xml:space="preserve"> </w:t>
      </w:r>
      <w:r w:rsidR="007C40A9" w:rsidRPr="007446FF">
        <w:t>information</w:t>
      </w:r>
      <w:r w:rsidR="007C40A9" w:rsidRPr="007446FF">
        <w:rPr>
          <w:spacing w:val="-10"/>
        </w:rPr>
        <w:t xml:space="preserve"> </w:t>
      </w:r>
      <w:r w:rsidR="007C40A9" w:rsidRPr="007446FF">
        <w:t>requested</w:t>
      </w:r>
      <w:r w:rsidR="007C40A9" w:rsidRPr="007446FF">
        <w:rPr>
          <w:spacing w:val="-10"/>
        </w:rPr>
        <w:t xml:space="preserve"> </w:t>
      </w:r>
      <w:r w:rsidR="007C40A9" w:rsidRPr="007446FF">
        <w:t>in</w:t>
      </w:r>
      <w:r w:rsidR="007C40A9" w:rsidRPr="007446FF">
        <w:rPr>
          <w:spacing w:val="-9"/>
        </w:rPr>
        <w:t xml:space="preserve"> </w:t>
      </w:r>
      <w:r w:rsidR="007C40A9" w:rsidRPr="007446FF">
        <w:t>this</w:t>
      </w:r>
      <w:r w:rsidR="007C40A9" w:rsidRPr="007446FF">
        <w:rPr>
          <w:spacing w:val="-8"/>
        </w:rPr>
        <w:t xml:space="preserve"> </w:t>
      </w:r>
      <w:r w:rsidR="007C40A9" w:rsidRPr="007446FF">
        <w:t>RFQ</w:t>
      </w:r>
      <w:r w:rsidR="007C40A9" w:rsidRPr="007446FF">
        <w:rPr>
          <w:spacing w:val="-8"/>
        </w:rPr>
        <w:t xml:space="preserve"> </w:t>
      </w:r>
      <w:r w:rsidR="007C40A9" w:rsidRPr="007446FF">
        <w:t>or</w:t>
      </w:r>
      <w:r w:rsidR="007C40A9" w:rsidRPr="007446FF">
        <w:rPr>
          <w:spacing w:val="-10"/>
        </w:rPr>
        <w:t xml:space="preserve"> </w:t>
      </w:r>
      <w:r w:rsidR="007C40A9" w:rsidRPr="007446FF">
        <w:t xml:space="preserve">indicate </w:t>
      </w:r>
      <w:r w:rsidR="00403F8C" w:rsidRPr="007446FF">
        <w:tab/>
      </w:r>
      <w:r w:rsidR="007C40A9" w:rsidRPr="007446FF">
        <w:t>why a particular response is not</w:t>
      </w:r>
      <w:r w:rsidR="007C40A9" w:rsidRPr="007446FF">
        <w:rPr>
          <w:spacing w:val="-3"/>
        </w:rPr>
        <w:t xml:space="preserve"> </w:t>
      </w:r>
      <w:r w:rsidR="007C40A9" w:rsidRPr="007446FF">
        <w:t>given.</w:t>
      </w:r>
    </w:p>
    <w:p w14:paraId="0E004528" w14:textId="77777777" w:rsidR="00F62639" w:rsidRPr="007446FF" w:rsidRDefault="00F62639" w:rsidP="007C40A9">
      <w:pPr>
        <w:pStyle w:val="ListParagraph"/>
        <w:tabs>
          <w:tab w:val="left" w:pos="720"/>
          <w:tab w:val="left" w:pos="2640"/>
        </w:tabs>
        <w:ind w:left="0" w:firstLine="0"/>
        <w:jc w:val="both"/>
      </w:pPr>
    </w:p>
    <w:p w14:paraId="57E61737" w14:textId="4692176F" w:rsidR="007C40A9" w:rsidRPr="007446FF" w:rsidRDefault="00F62639" w:rsidP="007E4E06">
      <w:pPr>
        <w:pStyle w:val="ListParagraph"/>
        <w:tabs>
          <w:tab w:val="left" w:pos="720"/>
          <w:tab w:val="left" w:pos="2640"/>
        </w:tabs>
        <w:ind w:left="0" w:firstLine="0"/>
        <w:jc w:val="both"/>
      </w:pPr>
      <w:r w:rsidRPr="007446FF">
        <w:t>E.</w:t>
      </w:r>
      <w:r w:rsidR="00403F8C" w:rsidRPr="007446FF">
        <w:tab/>
      </w:r>
      <w:r w:rsidR="007E4E06" w:rsidRPr="007446FF">
        <w:t xml:space="preserve">RESPONSES must be </w:t>
      </w:r>
      <w:r w:rsidR="007C40A9" w:rsidRPr="007446FF">
        <w:t xml:space="preserve">relevant </w:t>
      </w:r>
      <w:r w:rsidR="007E4E06" w:rsidRPr="007446FF">
        <w:t xml:space="preserve">to the </w:t>
      </w:r>
      <w:r w:rsidR="007C40A9" w:rsidRPr="007446FF">
        <w:t>material</w:t>
      </w:r>
      <w:r w:rsidR="007E4E06" w:rsidRPr="007446FF">
        <w:t>/information requested</w:t>
      </w:r>
      <w:r w:rsidR="007C40A9" w:rsidRPr="007446FF">
        <w:t xml:space="preserve">. Any additional </w:t>
      </w:r>
      <w:r w:rsidR="007E4E06" w:rsidRPr="007446FF">
        <w:t>data that</w:t>
      </w:r>
      <w:r w:rsidR="007C40A9" w:rsidRPr="007446FF">
        <w:t xml:space="preserve"> may </w:t>
      </w:r>
      <w:r w:rsidR="007E4E06" w:rsidRPr="007446FF">
        <w:tab/>
      </w:r>
      <w:r w:rsidR="007C40A9" w:rsidRPr="007446FF">
        <w:t>be included</w:t>
      </w:r>
      <w:r w:rsidR="008D699A" w:rsidRPr="007446FF">
        <w:t xml:space="preserve"> </w:t>
      </w:r>
      <w:r w:rsidR="007C40A9" w:rsidRPr="007446FF">
        <w:t>must be submitted in the</w:t>
      </w:r>
      <w:r w:rsidR="007E4E06" w:rsidRPr="007446FF">
        <w:t xml:space="preserve"> </w:t>
      </w:r>
      <w:r w:rsidR="007C40A9" w:rsidRPr="007446FF">
        <w:t>form of a</w:t>
      </w:r>
      <w:r w:rsidR="008D699A" w:rsidRPr="007446FF">
        <w:t>ttachments properly labeled</w:t>
      </w:r>
      <w:r w:rsidR="007E4E06" w:rsidRPr="007446FF">
        <w:t xml:space="preserve"> and attached.</w:t>
      </w:r>
    </w:p>
    <w:p w14:paraId="3D2CE5A4" w14:textId="77777777" w:rsidR="007E4E06" w:rsidRPr="007446FF" w:rsidRDefault="007E4E06" w:rsidP="007E4E06">
      <w:pPr>
        <w:pStyle w:val="ListParagraph"/>
        <w:tabs>
          <w:tab w:val="left" w:pos="720"/>
          <w:tab w:val="left" w:pos="2640"/>
        </w:tabs>
        <w:ind w:left="0" w:firstLine="0"/>
      </w:pPr>
    </w:p>
    <w:p w14:paraId="4C27335E" w14:textId="224D7625" w:rsidR="007C40A9" w:rsidRPr="007446FF" w:rsidRDefault="00F62639" w:rsidP="008D699A">
      <w:pPr>
        <w:pStyle w:val="ListParagraph"/>
        <w:tabs>
          <w:tab w:val="left" w:pos="720"/>
          <w:tab w:val="left" w:pos="2640"/>
        </w:tabs>
        <w:ind w:left="720" w:hanging="720"/>
        <w:jc w:val="both"/>
      </w:pPr>
      <w:r w:rsidRPr="007446FF">
        <w:t>F</w:t>
      </w:r>
      <w:r w:rsidR="008D699A" w:rsidRPr="007446FF">
        <w:t>.</w:t>
      </w:r>
      <w:r w:rsidR="008D699A" w:rsidRPr="007446FF">
        <w:tab/>
      </w:r>
      <w:r w:rsidR="00822E1B" w:rsidRPr="007446FF">
        <w:t xml:space="preserve">Proposers </w:t>
      </w:r>
      <w:r w:rsidR="007C40A9" w:rsidRPr="007446FF">
        <w:t>and their representatives are prohibited from communicating with HCMHDD and/or its representatives, other than the Principal Contact, regarding the RFQ from the time</w:t>
      </w:r>
      <w:r w:rsidR="007C40A9" w:rsidRPr="007446FF">
        <w:rPr>
          <w:spacing w:val="-17"/>
        </w:rPr>
        <w:t xml:space="preserve"> </w:t>
      </w:r>
      <w:r w:rsidR="007C40A9" w:rsidRPr="007446FF">
        <w:t>it</w:t>
      </w:r>
      <w:r w:rsidR="007C40A9" w:rsidRPr="007446FF">
        <w:rPr>
          <w:spacing w:val="-15"/>
        </w:rPr>
        <w:t xml:space="preserve"> </w:t>
      </w:r>
      <w:r w:rsidR="007C40A9" w:rsidRPr="007446FF">
        <w:t>is</w:t>
      </w:r>
      <w:r w:rsidR="007C40A9" w:rsidRPr="007446FF">
        <w:rPr>
          <w:spacing w:val="-16"/>
        </w:rPr>
        <w:t xml:space="preserve"> </w:t>
      </w:r>
      <w:r w:rsidR="007C40A9" w:rsidRPr="007446FF">
        <w:t>released</w:t>
      </w:r>
      <w:r w:rsidR="007C40A9" w:rsidRPr="007446FF">
        <w:rPr>
          <w:spacing w:val="-16"/>
        </w:rPr>
        <w:t xml:space="preserve"> </w:t>
      </w:r>
      <w:r w:rsidR="007C40A9" w:rsidRPr="007446FF">
        <w:t>until</w:t>
      </w:r>
      <w:r w:rsidR="007C40A9" w:rsidRPr="007446FF">
        <w:rPr>
          <w:spacing w:val="-15"/>
        </w:rPr>
        <w:t xml:space="preserve"> </w:t>
      </w:r>
      <w:r w:rsidR="007C40A9" w:rsidRPr="007446FF">
        <w:t>it</w:t>
      </w:r>
      <w:r w:rsidR="007C40A9" w:rsidRPr="007446FF">
        <w:rPr>
          <w:spacing w:val="-15"/>
        </w:rPr>
        <w:t xml:space="preserve"> </w:t>
      </w:r>
      <w:r w:rsidR="007C40A9" w:rsidRPr="007446FF">
        <w:t>has</w:t>
      </w:r>
      <w:r w:rsidR="007C40A9" w:rsidRPr="007446FF">
        <w:rPr>
          <w:spacing w:val="-16"/>
        </w:rPr>
        <w:t xml:space="preserve"> </w:t>
      </w:r>
      <w:r w:rsidR="007C40A9" w:rsidRPr="007446FF">
        <w:t>been</w:t>
      </w:r>
      <w:r w:rsidR="007C40A9" w:rsidRPr="007446FF">
        <w:rPr>
          <w:spacing w:val="-13"/>
        </w:rPr>
        <w:t xml:space="preserve"> </w:t>
      </w:r>
      <w:r w:rsidR="007C40A9" w:rsidRPr="007446FF">
        <w:t>acted</w:t>
      </w:r>
      <w:r w:rsidR="007C40A9" w:rsidRPr="007446FF">
        <w:rPr>
          <w:spacing w:val="-16"/>
        </w:rPr>
        <w:t xml:space="preserve"> </w:t>
      </w:r>
      <w:r w:rsidR="007C40A9" w:rsidRPr="007446FF">
        <w:t>upon</w:t>
      </w:r>
      <w:r w:rsidR="007C40A9" w:rsidRPr="007446FF">
        <w:rPr>
          <w:spacing w:val="-13"/>
        </w:rPr>
        <w:t xml:space="preserve"> </w:t>
      </w:r>
      <w:r w:rsidR="007C40A9" w:rsidRPr="007446FF">
        <w:t>by</w:t>
      </w:r>
      <w:r w:rsidR="007C40A9" w:rsidRPr="007446FF">
        <w:rPr>
          <w:spacing w:val="-15"/>
        </w:rPr>
        <w:t xml:space="preserve"> </w:t>
      </w:r>
      <w:r w:rsidR="007C40A9" w:rsidRPr="007446FF">
        <w:t>HCMHDD.</w:t>
      </w:r>
      <w:r w:rsidR="007C40A9" w:rsidRPr="007446FF">
        <w:rPr>
          <w:spacing w:val="29"/>
        </w:rPr>
        <w:t xml:space="preserve"> </w:t>
      </w:r>
      <w:r w:rsidR="007C40A9" w:rsidRPr="007446FF">
        <w:t>Violation of this provision by audit firms or their agents will lead to</w:t>
      </w:r>
      <w:r w:rsidR="007C40A9" w:rsidRPr="007446FF">
        <w:rPr>
          <w:spacing w:val="-20"/>
        </w:rPr>
        <w:t xml:space="preserve"> </w:t>
      </w:r>
      <w:r w:rsidR="007C40A9" w:rsidRPr="007446FF">
        <w:t>disqualification from</w:t>
      </w:r>
      <w:r w:rsidR="007C40A9" w:rsidRPr="007446FF">
        <w:rPr>
          <w:spacing w:val="-7"/>
        </w:rPr>
        <w:t xml:space="preserve"> </w:t>
      </w:r>
      <w:r w:rsidR="007C40A9" w:rsidRPr="007446FF">
        <w:t>consideration.</w:t>
      </w:r>
    </w:p>
    <w:p w14:paraId="79F0D912" w14:textId="77777777" w:rsidR="007C40A9" w:rsidRPr="007446FF" w:rsidRDefault="007C40A9" w:rsidP="007E4E06">
      <w:pPr>
        <w:pStyle w:val="ListParagraph"/>
        <w:tabs>
          <w:tab w:val="left" w:pos="2640"/>
        </w:tabs>
        <w:ind w:left="720" w:hanging="720"/>
      </w:pPr>
    </w:p>
    <w:p w14:paraId="16EA8860" w14:textId="160E9AF1" w:rsidR="007C40A9" w:rsidRPr="007446FF" w:rsidRDefault="00F62639" w:rsidP="007E4E06">
      <w:pPr>
        <w:pStyle w:val="ListParagraph"/>
        <w:tabs>
          <w:tab w:val="left" w:pos="720"/>
          <w:tab w:val="left" w:pos="2640"/>
        </w:tabs>
        <w:ind w:left="720" w:hanging="720"/>
        <w:jc w:val="both"/>
      </w:pPr>
      <w:r w:rsidRPr="007446FF">
        <w:t>G</w:t>
      </w:r>
      <w:r w:rsidR="00BE209B" w:rsidRPr="007446FF">
        <w:t>.</w:t>
      </w:r>
      <w:r w:rsidR="00BE209B" w:rsidRPr="007446FF">
        <w:tab/>
      </w:r>
      <w:r w:rsidR="007C40A9" w:rsidRPr="007446FF">
        <w:t>If there are any clarification questions regarding the scope of work and/or any other requirements of this RF</w:t>
      </w:r>
      <w:r w:rsidR="00BE209B" w:rsidRPr="007446FF">
        <w:t>P</w:t>
      </w:r>
      <w:r w:rsidR="007C40A9" w:rsidRPr="007446FF">
        <w:t xml:space="preserve">, audit firms or their representatives should </w:t>
      </w:r>
      <w:r w:rsidR="007C40A9" w:rsidRPr="007446FF">
        <w:rPr>
          <w:u w:val="single"/>
        </w:rPr>
        <w:t xml:space="preserve">submit them in writing and forward them via email to:  </w:t>
      </w:r>
      <w:hyperlink r:id="rId10" w:history="1">
        <w:r w:rsidR="00BE209B" w:rsidRPr="007446FF">
          <w:rPr>
            <w:rStyle w:val="Hyperlink"/>
          </w:rPr>
          <w:t>contracts@hillcountry.org</w:t>
        </w:r>
      </w:hyperlink>
      <w:r w:rsidR="007C40A9" w:rsidRPr="007446FF">
        <w:t>.   All</w:t>
      </w:r>
      <w:r w:rsidR="007C40A9" w:rsidRPr="007446FF">
        <w:rPr>
          <w:spacing w:val="-31"/>
        </w:rPr>
        <w:t xml:space="preserve"> </w:t>
      </w:r>
      <w:r w:rsidR="007C40A9" w:rsidRPr="007446FF">
        <w:t>responses by</w:t>
      </w:r>
      <w:r w:rsidR="007C40A9" w:rsidRPr="007446FF">
        <w:rPr>
          <w:spacing w:val="-4"/>
        </w:rPr>
        <w:t xml:space="preserve"> </w:t>
      </w:r>
      <w:r w:rsidR="007C40A9" w:rsidRPr="007446FF">
        <w:t>HCMHDD</w:t>
      </w:r>
      <w:r w:rsidR="007C40A9" w:rsidRPr="007446FF">
        <w:rPr>
          <w:spacing w:val="-4"/>
        </w:rPr>
        <w:t xml:space="preserve"> </w:t>
      </w:r>
      <w:r w:rsidR="007C40A9" w:rsidRPr="007446FF">
        <w:t>will</w:t>
      </w:r>
      <w:r w:rsidR="007C40A9" w:rsidRPr="007446FF">
        <w:rPr>
          <w:spacing w:val="-3"/>
        </w:rPr>
        <w:t xml:space="preserve"> </w:t>
      </w:r>
      <w:r w:rsidR="007C40A9" w:rsidRPr="007446FF">
        <w:t>be</w:t>
      </w:r>
      <w:r w:rsidR="007C40A9" w:rsidRPr="007446FF">
        <w:rPr>
          <w:spacing w:val="-5"/>
        </w:rPr>
        <w:t xml:space="preserve"> </w:t>
      </w:r>
      <w:r w:rsidR="007C40A9" w:rsidRPr="007446FF">
        <w:t>provided</w:t>
      </w:r>
      <w:r w:rsidR="007C40A9" w:rsidRPr="007446FF">
        <w:rPr>
          <w:spacing w:val="-4"/>
        </w:rPr>
        <w:t xml:space="preserve"> </w:t>
      </w:r>
      <w:r w:rsidR="007C40A9" w:rsidRPr="007446FF">
        <w:t>in</w:t>
      </w:r>
      <w:r w:rsidR="007C40A9" w:rsidRPr="007446FF">
        <w:rPr>
          <w:spacing w:val="-4"/>
        </w:rPr>
        <w:t xml:space="preserve"> </w:t>
      </w:r>
      <w:r w:rsidR="007C40A9" w:rsidRPr="007446FF">
        <w:t>the</w:t>
      </w:r>
      <w:r w:rsidR="007C40A9" w:rsidRPr="007446FF">
        <w:rPr>
          <w:spacing w:val="-5"/>
        </w:rPr>
        <w:t xml:space="preserve"> </w:t>
      </w:r>
      <w:r w:rsidR="007C40A9" w:rsidRPr="007446FF">
        <w:t>form</w:t>
      </w:r>
      <w:r w:rsidR="007C40A9" w:rsidRPr="007446FF">
        <w:rPr>
          <w:spacing w:val="-3"/>
        </w:rPr>
        <w:t xml:space="preserve"> </w:t>
      </w:r>
      <w:r w:rsidR="007C40A9" w:rsidRPr="007446FF">
        <w:t>of</w:t>
      </w:r>
      <w:r w:rsidR="007C40A9" w:rsidRPr="007446FF">
        <w:rPr>
          <w:spacing w:val="-5"/>
        </w:rPr>
        <w:t xml:space="preserve"> </w:t>
      </w:r>
      <w:r w:rsidR="007C40A9" w:rsidRPr="007446FF">
        <w:t>an</w:t>
      </w:r>
      <w:r w:rsidR="007C40A9" w:rsidRPr="007446FF">
        <w:rPr>
          <w:spacing w:val="-4"/>
        </w:rPr>
        <w:t xml:space="preserve"> </w:t>
      </w:r>
      <w:r w:rsidR="00BE209B" w:rsidRPr="007446FF">
        <w:rPr>
          <w:spacing w:val="-4"/>
        </w:rPr>
        <w:t>A</w:t>
      </w:r>
      <w:r w:rsidR="007C40A9" w:rsidRPr="007446FF">
        <w:t>ddendum</w:t>
      </w:r>
      <w:r w:rsidR="007C40A9" w:rsidRPr="007446FF">
        <w:rPr>
          <w:spacing w:val="-3"/>
        </w:rPr>
        <w:t xml:space="preserve"> </w:t>
      </w:r>
      <w:r w:rsidR="00BE209B" w:rsidRPr="007446FF">
        <w:rPr>
          <w:spacing w:val="-3"/>
        </w:rPr>
        <w:t xml:space="preserve">to this RFP </w:t>
      </w:r>
      <w:r w:rsidR="007C40A9" w:rsidRPr="007446FF">
        <w:t>and</w:t>
      </w:r>
      <w:r w:rsidR="007C40A9" w:rsidRPr="007446FF">
        <w:rPr>
          <w:spacing w:val="-4"/>
        </w:rPr>
        <w:t xml:space="preserve"> </w:t>
      </w:r>
      <w:r w:rsidR="007C40A9" w:rsidRPr="007446FF">
        <w:t>will</w:t>
      </w:r>
      <w:r w:rsidR="007C40A9" w:rsidRPr="007446FF">
        <w:rPr>
          <w:spacing w:val="-3"/>
        </w:rPr>
        <w:t xml:space="preserve"> </w:t>
      </w:r>
      <w:r w:rsidR="007C40A9" w:rsidRPr="007446FF">
        <w:t>be</w:t>
      </w:r>
      <w:r w:rsidR="007C40A9" w:rsidRPr="007446FF">
        <w:rPr>
          <w:spacing w:val="-5"/>
        </w:rPr>
        <w:t xml:space="preserve"> </w:t>
      </w:r>
      <w:r w:rsidR="007C40A9" w:rsidRPr="007446FF">
        <w:t xml:space="preserve">emailed to all </w:t>
      </w:r>
      <w:r w:rsidR="00822E1B" w:rsidRPr="007446FF">
        <w:t>Proposers</w:t>
      </w:r>
      <w:r w:rsidR="007C40A9" w:rsidRPr="007446FF">
        <w:t>. It is the responsibility</w:t>
      </w:r>
      <w:r w:rsidR="007C40A9" w:rsidRPr="007446FF">
        <w:rPr>
          <w:spacing w:val="-39"/>
        </w:rPr>
        <w:t xml:space="preserve"> </w:t>
      </w:r>
      <w:r w:rsidR="007C40A9" w:rsidRPr="007446FF">
        <w:t xml:space="preserve">of audit firms to ensure that the </w:t>
      </w:r>
      <w:r w:rsidR="00BE209B" w:rsidRPr="007446FF">
        <w:t>A</w:t>
      </w:r>
      <w:r w:rsidR="007C40A9" w:rsidRPr="007446FF">
        <w:t>ddendum has been reviewed and addressed</w:t>
      </w:r>
      <w:r w:rsidR="00BE209B" w:rsidRPr="007446FF">
        <w:t xml:space="preserve"> in their RESPONSE.</w:t>
      </w:r>
    </w:p>
    <w:p w14:paraId="3A840B2B" w14:textId="77777777" w:rsidR="007C40A9" w:rsidRPr="007446FF" w:rsidRDefault="007C40A9" w:rsidP="007E4E06">
      <w:pPr>
        <w:pStyle w:val="ListParagraph"/>
        <w:tabs>
          <w:tab w:val="left" w:pos="2640"/>
        </w:tabs>
        <w:ind w:left="720" w:hanging="720"/>
      </w:pPr>
    </w:p>
    <w:p w14:paraId="3E7E7B94" w14:textId="0C9BA74A" w:rsidR="007C40A9" w:rsidRPr="007446FF" w:rsidRDefault="00F62639" w:rsidP="007E4E06">
      <w:pPr>
        <w:pStyle w:val="ListParagraph"/>
        <w:tabs>
          <w:tab w:val="left" w:pos="720"/>
          <w:tab w:val="left" w:pos="2640"/>
        </w:tabs>
        <w:ind w:left="720" w:hanging="720"/>
        <w:jc w:val="both"/>
      </w:pPr>
      <w:r w:rsidRPr="007446FF">
        <w:t>H</w:t>
      </w:r>
      <w:r w:rsidR="00BE209B" w:rsidRPr="007446FF">
        <w:t>.</w:t>
      </w:r>
      <w:r w:rsidR="00BE209B" w:rsidRPr="007446FF">
        <w:tab/>
      </w:r>
      <w:r w:rsidR="007C40A9" w:rsidRPr="007446FF">
        <w:t>HCMHDD is subject to the Texas Open Records Act; however, certain types of information may be exempt from disclosure under the Act. Audit firms submitting information, which they deem confidential or proprietary, must clearly mark and identify such information page by page. HCMHDD, to the extent allowed by applicable law, will protect such information from disclosure. The final decision as to what information must be disclosed under the Open Records Act lies with the Texas Attorney</w:t>
      </w:r>
      <w:r w:rsidR="007C40A9" w:rsidRPr="007446FF">
        <w:rPr>
          <w:spacing w:val="-11"/>
        </w:rPr>
        <w:t xml:space="preserve"> </w:t>
      </w:r>
      <w:r w:rsidR="007C40A9" w:rsidRPr="007446FF">
        <w:t>General.</w:t>
      </w:r>
    </w:p>
    <w:p w14:paraId="340C135B" w14:textId="77777777" w:rsidR="007C40A9" w:rsidRPr="007446FF" w:rsidRDefault="007C40A9" w:rsidP="007E4E06">
      <w:pPr>
        <w:pStyle w:val="NoSpacing"/>
        <w:ind w:left="720" w:hanging="720"/>
        <w:jc w:val="both"/>
        <w:rPr>
          <w:rFonts w:ascii="Times New Roman" w:hAnsi="Times New Roman" w:cs="Times New Roman"/>
        </w:rPr>
      </w:pPr>
    </w:p>
    <w:p w14:paraId="1BEC0803" w14:textId="50C47B47" w:rsidR="00A345DB" w:rsidRPr="007446FF" w:rsidRDefault="00F62639" w:rsidP="00570595">
      <w:pPr>
        <w:pStyle w:val="NoSpacing"/>
        <w:ind w:left="720" w:hanging="720"/>
        <w:jc w:val="both"/>
        <w:rPr>
          <w:rFonts w:ascii="Times New Roman" w:hAnsi="Times New Roman" w:cs="Times New Roman"/>
        </w:rPr>
      </w:pPr>
      <w:r w:rsidRPr="007446FF">
        <w:rPr>
          <w:rFonts w:ascii="Times New Roman" w:hAnsi="Times New Roman" w:cs="Times New Roman"/>
        </w:rPr>
        <w:t>I.</w:t>
      </w:r>
      <w:r w:rsidRPr="007446FF">
        <w:rPr>
          <w:rFonts w:ascii="Times New Roman" w:hAnsi="Times New Roman" w:cs="Times New Roman"/>
        </w:rPr>
        <w:tab/>
      </w:r>
      <w:r w:rsidR="00A345DB" w:rsidRPr="007446FF">
        <w:rPr>
          <w:rFonts w:ascii="Times New Roman" w:hAnsi="Times New Roman" w:cs="Times New Roman"/>
        </w:rPr>
        <w:t xml:space="preserve">The </w:t>
      </w:r>
      <w:r w:rsidR="00B663F0" w:rsidRPr="007446FF">
        <w:rPr>
          <w:rFonts w:ascii="Times New Roman" w:hAnsi="Times New Roman" w:cs="Times New Roman"/>
        </w:rPr>
        <w:t>CENTER</w:t>
      </w:r>
      <w:r w:rsidR="00A345DB" w:rsidRPr="007446FF">
        <w:rPr>
          <w:rFonts w:ascii="Times New Roman" w:hAnsi="Times New Roman" w:cs="Times New Roman"/>
        </w:rPr>
        <w:t xml:space="preserve"> reserves the right to select any </w:t>
      </w:r>
      <w:r w:rsidR="006557D5" w:rsidRPr="007446FF">
        <w:rPr>
          <w:rFonts w:ascii="Times New Roman" w:hAnsi="Times New Roman" w:cs="Times New Roman"/>
        </w:rPr>
        <w:t>RESPONSE TO RFP</w:t>
      </w:r>
      <w:r w:rsidR="00A345DB" w:rsidRPr="007446FF">
        <w:rPr>
          <w:rFonts w:ascii="Times New Roman" w:hAnsi="Times New Roman" w:cs="Times New Roman"/>
        </w:rPr>
        <w:t>, considering the quoted estimated fee and other factors</w:t>
      </w:r>
      <w:r w:rsidR="00640EBD" w:rsidRPr="007446FF">
        <w:rPr>
          <w:rFonts w:ascii="Times New Roman" w:hAnsi="Times New Roman" w:cs="Times New Roman"/>
        </w:rPr>
        <w:t>.</w:t>
      </w:r>
    </w:p>
    <w:p w14:paraId="48FC0E6A" w14:textId="77777777" w:rsidR="00A345DB" w:rsidRPr="007446FF" w:rsidRDefault="00A345DB" w:rsidP="00C70BE6">
      <w:pPr>
        <w:pStyle w:val="NoSpacing"/>
        <w:ind w:left="720" w:hanging="720"/>
        <w:jc w:val="both"/>
        <w:rPr>
          <w:rFonts w:ascii="Times New Roman" w:hAnsi="Times New Roman" w:cs="Times New Roman"/>
        </w:rPr>
      </w:pPr>
    </w:p>
    <w:p w14:paraId="08C1E29C" w14:textId="1E4AC203" w:rsidR="00A345DB" w:rsidRPr="007446FF" w:rsidRDefault="00F62639" w:rsidP="00570595">
      <w:pPr>
        <w:pStyle w:val="NoSpacing"/>
        <w:ind w:left="720" w:hanging="720"/>
        <w:jc w:val="both"/>
        <w:rPr>
          <w:rFonts w:ascii="Times New Roman" w:hAnsi="Times New Roman" w:cs="Times New Roman"/>
        </w:rPr>
      </w:pPr>
      <w:r w:rsidRPr="007446FF">
        <w:rPr>
          <w:rFonts w:ascii="Times New Roman" w:hAnsi="Times New Roman" w:cs="Times New Roman"/>
        </w:rPr>
        <w:t>J.</w:t>
      </w:r>
      <w:r w:rsidRPr="007446FF">
        <w:rPr>
          <w:rFonts w:ascii="Times New Roman" w:hAnsi="Times New Roman" w:cs="Times New Roman"/>
        </w:rPr>
        <w:tab/>
      </w:r>
      <w:r w:rsidR="00A345DB" w:rsidRPr="007446FF">
        <w:rPr>
          <w:rFonts w:ascii="Times New Roman" w:hAnsi="Times New Roman" w:cs="Times New Roman"/>
        </w:rPr>
        <w:t xml:space="preserve">The </w:t>
      </w:r>
      <w:r w:rsidR="00B340A8" w:rsidRPr="007446FF">
        <w:rPr>
          <w:rFonts w:ascii="Times New Roman" w:hAnsi="Times New Roman" w:cs="Times New Roman"/>
        </w:rPr>
        <w:t>Proposer</w:t>
      </w:r>
      <w:r w:rsidR="00822E1B" w:rsidRPr="007446FF">
        <w:rPr>
          <w:rFonts w:ascii="Times New Roman" w:hAnsi="Times New Roman" w:cs="Times New Roman"/>
        </w:rPr>
        <w:t>s</w:t>
      </w:r>
      <w:r w:rsidR="00A345DB" w:rsidRPr="007446FF">
        <w:rPr>
          <w:rFonts w:ascii="Times New Roman" w:hAnsi="Times New Roman" w:cs="Times New Roman"/>
        </w:rPr>
        <w:t xml:space="preserve"> </w:t>
      </w:r>
      <w:r w:rsidR="00822E1B" w:rsidRPr="007446FF">
        <w:rPr>
          <w:rFonts w:ascii="Times New Roman" w:hAnsi="Times New Roman" w:cs="Times New Roman"/>
        </w:rPr>
        <w:t xml:space="preserve">must </w:t>
      </w:r>
      <w:r w:rsidR="00A345DB" w:rsidRPr="007446FF">
        <w:rPr>
          <w:rFonts w:ascii="Times New Roman" w:hAnsi="Times New Roman" w:cs="Times New Roman"/>
        </w:rPr>
        <w:t xml:space="preserve">furnish additional information that the </w:t>
      </w:r>
      <w:r w:rsidR="00B663F0" w:rsidRPr="007446FF">
        <w:rPr>
          <w:rFonts w:ascii="Times New Roman" w:hAnsi="Times New Roman" w:cs="Times New Roman"/>
        </w:rPr>
        <w:t>CENTER</w:t>
      </w:r>
      <w:r w:rsidR="00A345DB" w:rsidRPr="007446FF">
        <w:rPr>
          <w:rFonts w:ascii="Times New Roman" w:hAnsi="Times New Roman" w:cs="Times New Roman"/>
        </w:rPr>
        <w:t xml:space="preserve"> may reasonably require</w:t>
      </w:r>
      <w:r w:rsidR="006557D5" w:rsidRPr="007446FF">
        <w:rPr>
          <w:rFonts w:ascii="Times New Roman" w:hAnsi="Times New Roman" w:cs="Times New Roman"/>
        </w:rPr>
        <w:t>, in a timely manner.</w:t>
      </w:r>
    </w:p>
    <w:p w14:paraId="534EDBDC" w14:textId="77777777" w:rsidR="007E4E06" w:rsidRPr="007446FF" w:rsidRDefault="007E4E06" w:rsidP="00C70BE6">
      <w:pPr>
        <w:pStyle w:val="NoSpacing"/>
        <w:jc w:val="both"/>
        <w:rPr>
          <w:rFonts w:ascii="Times New Roman" w:hAnsi="Times New Roman" w:cs="Times New Roman"/>
        </w:rPr>
      </w:pPr>
    </w:p>
    <w:p w14:paraId="4553A5BA" w14:textId="51564A31" w:rsidR="00AC478E" w:rsidRPr="007446FF" w:rsidRDefault="00F62639" w:rsidP="00C70BE6">
      <w:pPr>
        <w:pStyle w:val="NoSpacing"/>
        <w:jc w:val="both"/>
        <w:rPr>
          <w:rFonts w:ascii="Times New Roman" w:hAnsi="Times New Roman" w:cs="Times New Roman"/>
        </w:rPr>
      </w:pPr>
      <w:r w:rsidRPr="007446FF">
        <w:rPr>
          <w:rFonts w:ascii="Times New Roman" w:hAnsi="Times New Roman" w:cs="Times New Roman"/>
        </w:rPr>
        <w:t>K</w:t>
      </w:r>
      <w:r w:rsidR="00570595" w:rsidRPr="007446FF">
        <w:rPr>
          <w:rFonts w:ascii="Times New Roman" w:hAnsi="Times New Roman" w:cs="Times New Roman"/>
        </w:rPr>
        <w:t>.</w:t>
      </w:r>
      <w:r w:rsidR="00570595" w:rsidRPr="007446FF">
        <w:rPr>
          <w:rFonts w:ascii="Times New Roman" w:hAnsi="Times New Roman" w:cs="Times New Roman"/>
        </w:rPr>
        <w:tab/>
      </w:r>
      <w:r w:rsidR="00C70BE6" w:rsidRPr="007446FF">
        <w:rPr>
          <w:rFonts w:ascii="Times New Roman" w:hAnsi="Times New Roman" w:cs="Times New Roman"/>
        </w:rPr>
        <w:t>The Proposer</w:t>
      </w:r>
      <w:r w:rsidR="00822E1B" w:rsidRPr="007446FF">
        <w:rPr>
          <w:rFonts w:ascii="Times New Roman" w:hAnsi="Times New Roman" w:cs="Times New Roman"/>
        </w:rPr>
        <w:t>s</w:t>
      </w:r>
      <w:r w:rsidR="00C70BE6" w:rsidRPr="007446FF">
        <w:rPr>
          <w:rFonts w:ascii="Times New Roman" w:hAnsi="Times New Roman" w:cs="Times New Roman"/>
        </w:rPr>
        <w:t xml:space="preserve"> must submit copies of their current Peer Review documents</w:t>
      </w:r>
      <w:r w:rsidR="008A54E2" w:rsidRPr="007446FF">
        <w:rPr>
          <w:rFonts w:ascii="Times New Roman" w:hAnsi="Times New Roman" w:cs="Times New Roman"/>
        </w:rPr>
        <w:t xml:space="preserve"> with their </w:t>
      </w:r>
      <w:r w:rsidR="008A54E2" w:rsidRPr="007446FF">
        <w:rPr>
          <w:rFonts w:ascii="Times New Roman" w:hAnsi="Times New Roman" w:cs="Times New Roman"/>
        </w:rPr>
        <w:tab/>
        <w:t>RESPONSE</w:t>
      </w:r>
      <w:r w:rsidR="00C70BE6" w:rsidRPr="007446FF">
        <w:rPr>
          <w:rFonts w:ascii="Times New Roman" w:hAnsi="Times New Roman" w:cs="Times New Roman"/>
        </w:rPr>
        <w:t xml:space="preserve">. </w:t>
      </w:r>
    </w:p>
    <w:p w14:paraId="3B792D95" w14:textId="77777777" w:rsidR="000B4482" w:rsidRPr="007446FF" w:rsidRDefault="000B4482"/>
    <w:p w14:paraId="0EBBC80C" w14:textId="67617BC1" w:rsidR="00A345DB" w:rsidRPr="007446FF" w:rsidRDefault="00C70BE6" w:rsidP="008C146F">
      <w:pPr>
        <w:jc w:val="center"/>
        <w:rPr>
          <w:b/>
        </w:rPr>
      </w:pPr>
      <w:r w:rsidRPr="007446FF">
        <w:rPr>
          <w:b/>
        </w:rPr>
        <w:t>V.</w:t>
      </w:r>
    </w:p>
    <w:p w14:paraId="4965F499" w14:textId="17672A1F" w:rsidR="00C70BE6" w:rsidRPr="007446FF" w:rsidRDefault="00C70BE6" w:rsidP="008C146F">
      <w:pPr>
        <w:pStyle w:val="NoSpacing"/>
        <w:jc w:val="center"/>
        <w:rPr>
          <w:rFonts w:ascii="Times New Roman" w:hAnsi="Times New Roman" w:cs="Times New Roman"/>
          <w:b/>
        </w:rPr>
      </w:pPr>
      <w:r w:rsidRPr="007446FF">
        <w:rPr>
          <w:rFonts w:ascii="Times New Roman" w:hAnsi="Times New Roman" w:cs="Times New Roman"/>
          <w:b/>
        </w:rPr>
        <w:t>PROCEDURES FOR SUBMITTING RESPONSES</w:t>
      </w:r>
    </w:p>
    <w:p w14:paraId="70016991" w14:textId="304104E8" w:rsidR="00C70BE6" w:rsidRPr="007446FF" w:rsidRDefault="00C70BE6" w:rsidP="00C70BE6">
      <w:pPr>
        <w:pStyle w:val="NoSpacing"/>
        <w:jc w:val="center"/>
        <w:rPr>
          <w:rFonts w:ascii="Times New Roman" w:hAnsi="Times New Roman" w:cs="Times New Roman"/>
          <w:b/>
        </w:rPr>
      </w:pPr>
      <w:r w:rsidRPr="007446FF">
        <w:rPr>
          <w:rFonts w:ascii="Times New Roman" w:hAnsi="Times New Roman" w:cs="Times New Roman"/>
          <w:b/>
        </w:rPr>
        <w:t>TO REQUEST FOR PROPOSAL</w:t>
      </w:r>
    </w:p>
    <w:p w14:paraId="54F63805" w14:textId="77777777" w:rsidR="00A345DB" w:rsidRPr="007446FF" w:rsidRDefault="00A345DB" w:rsidP="00436703">
      <w:pPr>
        <w:pStyle w:val="NoSpacing"/>
        <w:ind w:left="720" w:hanging="720"/>
        <w:rPr>
          <w:rFonts w:ascii="Times New Roman" w:hAnsi="Times New Roman" w:cs="Times New Roman"/>
          <w:b/>
        </w:rPr>
      </w:pPr>
    </w:p>
    <w:p w14:paraId="04CFF27C" w14:textId="790935BB" w:rsidR="00A345DB" w:rsidRPr="00705FA5" w:rsidRDefault="00A345DB" w:rsidP="005E78B6">
      <w:pPr>
        <w:pStyle w:val="NoSpacing"/>
        <w:numPr>
          <w:ilvl w:val="0"/>
          <w:numId w:val="4"/>
        </w:numPr>
        <w:ind w:left="720" w:hanging="720"/>
        <w:rPr>
          <w:rFonts w:ascii="Times New Roman" w:hAnsi="Times New Roman" w:cs="Times New Roman"/>
          <w:b/>
          <w:u w:val="single"/>
        </w:rPr>
      </w:pPr>
      <w:r w:rsidRPr="00705FA5">
        <w:rPr>
          <w:rFonts w:ascii="Times New Roman" w:hAnsi="Times New Roman" w:cs="Times New Roman"/>
          <w:b/>
          <w:u w:val="single"/>
        </w:rPr>
        <w:t>Delivery</w:t>
      </w:r>
      <w:r w:rsidR="00AC478E" w:rsidRPr="00705FA5">
        <w:rPr>
          <w:rFonts w:ascii="Times New Roman" w:hAnsi="Times New Roman" w:cs="Times New Roman"/>
          <w:b/>
          <w:u w:val="single"/>
        </w:rPr>
        <w:t xml:space="preserve"> / Point of Contact for CENTER:</w:t>
      </w:r>
    </w:p>
    <w:p w14:paraId="38962A48" w14:textId="77777777" w:rsidR="00A345DB" w:rsidRPr="007446FF" w:rsidRDefault="00A345DB" w:rsidP="00436703">
      <w:pPr>
        <w:pStyle w:val="NoSpacing"/>
        <w:ind w:left="1080" w:hanging="720"/>
        <w:rPr>
          <w:rFonts w:ascii="Times New Roman" w:hAnsi="Times New Roman" w:cs="Times New Roman"/>
          <w:u w:val="single"/>
        </w:rPr>
      </w:pPr>
    </w:p>
    <w:p w14:paraId="4A3C71FD" w14:textId="0B449D6B" w:rsidR="00A345DB" w:rsidRPr="00705FA5" w:rsidRDefault="00A345DB" w:rsidP="00436703">
      <w:pPr>
        <w:pStyle w:val="NoSpacing"/>
        <w:ind w:hanging="720"/>
        <w:rPr>
          <w:rFonts w:ascii="Times New Roman" w:hAnsi="Times New Roman" w:cs="Times New Roman"/>
        </w:rPr>
      </w:pPr>
      <w:r w:rsidRPr="007446FF">
        <w:rPr>
          <w:rFonts w:ascii="Times New Roman" w:hAnsi="Times New Roman" w:cs="Times New Roman"/>
        </w:rPr>
        <w:tab/>
      </w:r>
      <w:r w:rsidR="00C2057B" w:rsidRPr="007446FF">
        <w:rPr>
          <w:rFonts w:ascii="Times New Roman" w:hAnsi="Times New Roman" w:cs="Times New Roman"/>
        </w:rPr>
        <w:tab/>
      </w:r>
      <w:r w:rsidR="008A54E2" w:rsidRPr="00705FA5">
        <w:rPr>
          <w:rFonts w:ascii="Times New Roman" w:hAnsi="Times New Roman" w:cs="Times New Roman"/>
        </w:rPr>
        <w:t xml:space="preserve">RESPONSES TO </w:t>
      </w:r>
      <w:r w:rsidR="00AC478E" w:rsidRPr="00705FA5">
        <w:rPr>
          <w:rFonts w:ascii="Times New Roman" w:hAnsi="Times New Roman" w:cs="Times New Roman"/>
        </w:rPr>
        <w:t xml:space="preserve">RFP </w:t>
      </w:r>
      <w:r w:rsidRPr="00705FA5">
        <w:rPr>
          <w:rFonts w:ascii="Times New Roman" w:hAnsi="Times New Roman" w:cs="Times New Roman"/>
        </w:rPr>
        <w:t xml:space="preserve">should be </w:t>
      </w:r>
      <w:r w:rsidR="00B0233F" w:rsidRPr="00705FA5">
        <w:rPr>
          <w:rFonts w:ascii="Times New Roman" w:hAnsi="Times New Roman" w:cs="Times New Roman"/>
        </w:rPr>
        <w:t>emailed</w:t>
      </w:r>
      <w:r w:rsidR="007446FF">
        <w:rPr>
          <w:rFonts w:ascii="Times New Roman" w:hAnsi="Times New Roman" w:cs="Times New Roman"/>
        </w:rPr>
        <w:t xml:space="preserve"> in pdf format</w:t>
      </w:r>
      <w:r w:rsidR="00B0233F" w:rsidRPr="00705FA5">
        <w:rPr>
          <w:rFonts w:ascii="Times New Roman" w:hAnsi="Times New Roman" w:cs="Times New Roman"/>
        </w:rPr>
        <w:t xml:space="preserve"> </w:t>
      </w:r>
      <w:r w:rsidRPr="00705FA5">
        <w:rPr>
          <w:rFonts w:ascii="Times New Roman" w:hAnsi="Times New Roman" w:cs="Times New Roman"/>
        </w:rPr>
        <w:t>to:</w:t>
      </w:r>
    </w:p>
    <w:p w14:paraId="56BE3639" w14:textId="1AC11B5B" w:rsidR="00A345DB" w:rsidRPr="00705FA5" w:rsidRDefault="00A345DB" w:rsidP="00B0233F">
      <w:pPr>
        <w:pStyle w:val="NoSpacing"/>
        <w:ind w:left="1440"/>
        <w:rPr>
          <w:rFonts w:ascii="Times New Roman" w:hAnsi="Times New Roman" w:cs="Times New Roman"/>
        </w:rPr>
      </w:pPr>
      <w:r w:rsidRPr="00705FA5">
        <w:rPr>
          <w:rFonts w:ascii="Times New Roman" w:hAnsi="Times New Roman" w:cs="Times New Roman"/>
        </w:rPr>
        <w:tab/>
      </w:r>
    </w:p>
    <w:p w14:paraId="6A707D04" w14:textId="7F5F4995" w:rsidR="008A54E2" w:rsidRPr="007446FF" w:rsidRDefault="008A54E2" w:rsidP="00B0233F">
      <w:pPr>
        <w:pStyle w:val="NoSpacing"/>
        <w:ind w:left="1440"/>
        <w:rPr>
          <w:rFonts w:ascii="Times New Roman" w:hAnsi="Times New Roman" w:cs="Times New Roman"/>
        </w:rPr>
      </w:pPr>
      <w:r w:rsidRPr="00705FA5">
        <w:rPr>
          <w:rFonts w:ascii="Times New Roman" w:hAnsi="Times New Roman" w:cs="Times New Roman"/>
        </w:rPr>
        <w:tab/>
        <w:t xml:space="preserve">Email:  </w:t>
      </w:r>
      <w:hyperlink r:id="rId11" w:history="1">
        <w:r w:rsidRPr="00705FA5">
          <w:rPr>
            <w:rStyle w:val="Hyperlink"/>
            <w:rFonts w:ascii="Times New Roman" w:hAnsi="Times New Roman" w:cs="Times New Roman"/>
          </w:rPr>
          <w:t>contracts@hillcountry.org</w:t>
        </w:r>
      </w:hyperlink>
      <w:r w:rsidRPr="007446FF">
        <w:rPr>
          <w:rFonts w:ascii="Times New Roman" w:hAnsi="Times New Roman" w:cs="Times New Roman"/>
        </w:rPr>
        <w:t xml:space="preserve"> </w:t>
      </w:r>
    </w:p>
    <w:p w14:paraId="60C2A40B" w14:textId="77777777" w:rsidR="00A345DB" w:rsidRPr="007446FF" w:rsidRDefault="00A345DB" w:rsidP="00436703">
      <w:pPr>
        <w:pStyle w:val="NoSpacing"/>
        <w:ind w:hanging="720"/>
        <w:rPr>
          <w:rFonts w:ascii="Times New Roman" w:hAnsi="Times New Roman" w:cs="Times New Roman"/>
        </w:rPr>
      </w:pPr>
    </w:p>
    <w:p w14:paraId="5CBCACC4" w14:textId="03DC50AB" w:rsidR="0014571E" w:rsidRDefault="001F24C5" w:rsidP="00436703">
      <w:pPr>
        <w:pStyle w:val="NoSpacing"/>
        <w:ind w:hanging="720"/>
        <w:rPr>
          <w:rFonts w:ascii="Times New Roman" w:hAnsi="Times New Roman" w:cs="Times New Roman"/>
          <w:b/>
          <w:bCs/>
        </w:rPr>
      </w:pPr>
      <w:r w:rsidRPr="007446FF">
        <w:rPr>
          <w:rFonts w:ascii="Times New Roman" w:hAnsi="Times New Roman" w:cs="Times New Roman"/>
          <w:b/>
          <w:bCs/>
        </w:rPr>
        <w:tab/>
      </w:r>
    </w:p>
    <w:p w14:paraId="360F5211" w14:textId="77777777" w:rsidR="0014571E" w:rsidRDefault="0014571E">
      <w:pPr>
        <w:rPr>
          <w:rFonts w:eastAsiaTheme="minorHAnsi"/>
          <w:b/>
          <w:bCs/>
          <w:lang w:bidi="ar-SA"/>
        </w:rPr>
      </w:pPr>
      <w:r>
        <w:rPr>
          <w:b/>
          <w:bCs/>
        </w:rPr>
        <w:br w:type="page"/>
      </w:r>
    </w:p>
    <w:p w14:paraId="15193A3F" w14:textId="77777777" w:rsidR="0048260A" w:rsidRPr="007446FF" w:rsidRDefault="0048260A" w:rsidP="00436703">
      <w:pPr>
        <w:pStyle w:val="NoSpacing"/>
        <w:ind w:hanging="720"/>
        <w:rPr>
          <w:rFonts w:ascii="Times New Roman" w:hAnsi="Times New Roman" w:cs="Times New Roman"/>
          <w:b/>
          <w:bCs/>
        </w:rPr>
      </w:pPr>
    </w:p>
    <w:p w14:paraId="0DF17292" w14:textId="0966C04B" w:rsidR="00315827" w:rsidRDefault="00315827" w:rsidP="0048260A">
      <w:pPr>
        <w:pStyle w:val="NoSpacing"/>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Fiscal Year 2023 Single Audit Report</w:t>
      </w:r>
    </w:p>
    <w:p w14:paraId="04B909F6" w14:textId="77777777" w:rsidR="00315827" w:rsidRDefault="00315827" w:rsidP="0048260A">
      <w:pPr>
        <w:pStyle w:val="NoSpacing"/>
        <w:rPr>
          <w:rFonts w:ascii="Times New Roman" w:hAnsi="Times New Roman" w:cs="Times New Roman"/>
          <w:b/>
          <w:bCs/>
        </w:rPr>
      </w:pPr>
    </w:p>
    <w:p w14:paraId="2D53387B" w14:textId="5589ED61" w:rsidR="00315827" w:rsidRPr="00705FA5" w:rsidRDefault="00315827" w:rsidP="0048260A">
      <w:pPr>
        <w:pStyle w:val="NoSpacing"/>
        <w:rPr>
          <w:rFonts w:ascii="Times New Roman" w:hAnsi="Times New Roman" w:cs="Times New Roman"/>
        </w:rPr>
      </w:pPr>
      <w:r w:rsidRPr="00705FA5">
        <w:rPr>
          <w:rFonts w:ascii="Times New Roman" w:hAnsi="Times New Roman" w:cs="Times New Roman"/>
        </w:rPr>
        <w:tab/>
        <w:t>Copies</w:t>
      </w:r>
      <w:r>
        <w:rPr>
          <w:rFonts w:ascii="Times New Roman" w:hAnsi="Times New Roman" w:cs="Times New Roman"/>
        </w:rPr>
        <w:t xml:space="preserve"> of the Fiscal Year 2023 Single Audit Report are available upon request.</w:t>
      </w:r>
    </w:p>
    <w:p w14:paraId="686CE380" w14:textId="77777777" w:rsidR="00315827" w:rsidRDefault="00315827" w:rsidP="0048260A">
      <w:pPr>
        <w:pStyle w:val="NoSpacing"/>
        <w:rPr>
          <w:rFonts w:ascii="Times New Roman" w:hAnsi="Times New Roman" w:cs="Times New Roman"/>
          <w:b/>
          <w:bCs/>
        </w:rPr>
      </w:pPr>
    </w:p>
    <w:p w14:paraId="633F14B5" w14:textId="7A263ED9" w:rsidR="001F24C5" w:rsidRPr="007446FF" w:rsidRDefault="00315827" w:rsidP="0048260A">
      <w:pPr>
        <w:pStyle w:val="NoSpacing"/>
        <w:rPr>
          <w:rFonts w:ascii="Times New Roman" w:hAnsi="Times New Roman" w:cs="Times New Roman"/>
          <w:b/>
          <w:bCs/>
          <w:u w:val="single"/>
        </w:rPr>
      </w:pPr>
      <w:r>
        <w:rPr>
          <w:rFonts w:ascii="Times New Roman" w:hAnsi="Times New Roman" w:cs="Times New Roman"/>
          <w:b/>
          <w:bCs/>
        </w:rPr>
        <w:t>C</w:t>
      </w:r>
      <w:r w:rsidR="001F24C5" w:rsidRPr="007446FF">
        <w:rPr>
          <w:rFonts w:ascii="Times New Roman" w:hAnsi="Times New Roman" w:cs="Times New Roman"/>
          <w:b/>
          <w:bCs/>
        </w:rPr>
        <w:t>.</w:t>
      </w:r>
      <w:r w:rsidR="001F24C5" w:rsidRPr="007446FF">
        <w:rPr>
          <w:rFonts w:ascii="Times New Roman" w:hAnsi="Times New Roman" w:cs="Times New Roman"/>
        </w:rPr>
        <w:tab/>
      </w:r>
      <w:r w:rsidR="001F24C5" w:rsidRPr="007446FF">
        <w:rPr>
          <w:rFonts w:ascii="Times New Roman" w:hAnsi="Times New Roman" w:cs="Times New Roman"/>
          <w:b/>
          <w:bCs/>
          <w:u w:val="single"/>
        </w:rPr>
        <w:t>Due Date for Responses to Request for Proposal</w:t>
      </w:r>
      <w:r w:rsidR="001F24C5" w:rsidRPr="007446FF">
        <w:rPr>
          <w:rFonts w:ascii="Times New Roman" w:hAnsi="Times New Roman" w:cs="Times New Roman"/>
          <w:b/>
          <w:bCs/>
        </w:rPr>
        <w:t xml:space="preserve"> </w:t>
      </w:r>
      <w:r w:rsidR="001F24C5" w:rsidRPr="007446FF">
        <w:rPr>
          <w:rFonts w:ascii="Times New Roman" w:hAnsi="Times New Roman" w:cs="Times New Roman"/>
          <w:b/>
          <w:bCs/>
        </w:rPr>
        <w:tab/>
      </w:r>
    </w:p>
    <w:p w14:paraId="54DDBFE0" w14:textId="77777777" w:rsidR="001F24C5" w:rsidRPr="007446FF" w:rsidRDefault="001F24C5" w:rsidP="00436703">
      <w:pPr>
        <w:pStyle w:val="NoSpacing"/>
        <w:ind w:hanging="720"/>
        <w:rPr>
          <w:rFonts w:ascii="Times New Roman" w:hAnsi="Times New Roman" w:cs="Times New Roman"/>
        </w:rPr>
      </w:pPr>
    </w:p>
    <w:p w14:paraId="261C279E" w14:textId="79F5E781" w:rsidR="00A345DB" w:rsidRPr="0014571E" w:rsidRDefault="00C2057B" w:rsidP="001F24C5">
      <w:pPr>
        <w:pStyle w:val="NoSpacing"/>
        <w:rPr>
          <w:rFonts w:ascii="Times New Roman" w:hAnsi="Times New Roman" w:cs="Times New Roman"/>
          <w:b/>
          <w:bCs/>
        </w:rPr>
      </w:pPr>
      <w:r w:rsidRPr="007446FF">
        <w:rPr>
          <w:rFonts w:ascii="Times New Roman" w:hAnsi="Times New Roman" w:cs="Times New Roman"/>
        </w:rPr>
        <w:tab/>
      </w:r>
      <w:r w:rsidR="001F24C5" w:rsidRPr="0014571E">
        <w:rPr>
          <w:rFonts w:ascii="Times New Roman" w:hAnsi="Times New Roman" w:cs="Times New Roman"/>
          <w:b/>
          <w:bCs/>
        </w:rPr>
        <w:t xml:space="preserve">RESPONSES </w:t>
      </w:r>
      <w:r w:rsidR="00A345DB" w:rsidRPr="0014571E">
        <w:rPr>
          <w:rFonts w:ascii="Times New Roman" w:hAnsi="Times New Roman" w:cs="Times New Roman"/>
          <w:b/>
          <w:bCs/>
        </w:rPr>
        <w:t xml:space="preserve">must be received no later than 5:00 p.m. on </w:t>
      </w:r>
      <w:r w:rsidR="001F24C5" w:rsidRPr="0014571E">
        <w:rPr>
          <w:rFonts w:ascii="Times New Roman" w:hAnsi="Times New Roman" w:cs="Times New Roman"/>
          <w:b/>
          <w:bCs/>
        </w:rPr>
        <w:t>AUGUST 13, 2024</w:t>
      </w:r>
      <w:r w:rsidR="00A345DB" w:rsidRPr="0014571E">
        <w:rPr>
          <w:rFonts w:ascii="Times New Roman" w:hAnsi="Times New Roman" w:cs="Times New Roman"/>
          <w:b/>
          <w:bCs/>
        </w:rPr>
        <w:t>.</w:t>
      </w:r>
    </w:p>
    <w:p w14:paraId="35D68616" w14:textId="77777777" w:rsidR="001F24C5" w:rsidRPr="007446FF" w:rsidRDefault="001F24C5" w:rsidP="001F24C5">
      <w:pPr>
        <w:pStyle w:val="NoSpacing"/>
        <w:rPr>
          <w:rFonts w:ascii="Times New Roman" w:hAnsi="Times New Roman" w:cs="Times New Roman"/>
        </w:rPr>
      </w:pPr>
    </w:p>
    <w:p w14:paraId="2128A846" w14:textId="753F1124" w:rsidR="00A345DB" w:rsidRPr="007446FF" w:rsidRDefault="00473D58" w:rsidP="00473D58">
      <w:pPr>
        <w:pStyle w:val="NoSpacing"/>
        <w:jc w:val="center"/>
        <w:rPr>
          <w:rFonts w:ascii="Times New Roman" w:hAnsi="Times New Roman" w:cs="Times New Roman"/>
          <w:b/>
          <w:bCs/>
        </w:rPr>
      </w:pPr>
      <w:r w:rsidRPr="007446FF">
        <w:rPr>
          <w:rFonts w:ascii="Times New Roman" w:hAnsi="Times New Roman" w:cs="Times New Roman"/>
          <w:b/>
          <w:bCs/>
        </w:rPr>
        <w:t>VI.</w:t>
      </w:r>
    </w:p>
    <w:p w14:paraId="784300EB" w14:textId="5795FF7A" w:rsidR="00A345DB" w:rsidRPr="007446FF" w:rsidRDefault="00A345DB" w:rsidP="00473D58">
      <w:pPr>
        <w:pStyle w:val="NoSpacing"/>
        <w:jc w:val="center"/>
        <w:rPr>
          <w:rFonts w:ascii="Times New Roman" w:hAnsi="Times New Roman" w:cs="Times New Roman"/>
          <w:b/>
          <w:u w:val="single"/>
        </w:rPr>
      </w:pPr>
      <w:r w:rsidRPr="007446FF">
        <w:rPr>
          <w:rFonts w:ascii="Times New Roman" w:hAnsi="Times New Roman" w:cs="Times New Roman"/>
          <w:b/>
          <w:u w:val="single"/>
        </w:rPr>
        <w:t xml:space="preserve">ASSISTANCE TO </w:t>
      </w:r>
      <w:r w:rsidR="00B340A8" w:rsidRPr="007446FF">
        <w:rPr>
          <w:rFonts w:ascii="Times New Roman" w:hAnsi="Times New Roman" w:cs="Times New Roman"/>
          <w:b/>
          <w:u w:val="single"/>
        </w:rPr>
        <w:t>PROPOSER</w:t>
      </w:r>
      <w:r w:rsidRPr="007446FF">
        <w:rPr>
          <w:rFonts w:ascii="Times New Roman" w:hAnsi="Times New Roman" w:cs="Times New Roman"/>
          <w:b/>
          <w:u w:val="single"/>
        </w:rPr>
        <w:t>S</w:t>
      </w:r>
    </w:p>
    <w:p w14:paraId="3D872BA9" w14:textId="77777777" w:rsidR="00A345DB" w:rsidRPr="007446FF" w:rsidRDefault="00A345DB" w:rsidP="00473D58">
      <w:pPr>
        <w:pStyle w:val="NoSpacing"/>
        <w:rPr>
          <w:rFonts w:ascii="Times New Roman" w:hAnsi="Times New Roman" w:cs="Times New Roman"/>
        </w:rPr>
      </w:pPr>
    </w:p>
    <w:p w14:paraId="05A2C8A4" w14:textId="3F3ED6F0" w:rsidR="00A345DB" w:rsidRPr="007446FF" w:rsidRDefault="00C2057B" w:rsidP="00C2057B">
      <w:pPr>
        <w:pStyle w:val="NoSpacing"/>
        <w:jc w:val="both"/>
        <w:rPr>
          <w:rFonts w:ascii="Times New Roman" w:hAnsi="Times New Roman" w:cs="Times New Roman"/>
        </w:rPr>
      </w:pPr>
      <w:r w:rsidRPr="007446FF">
        <w:rPr>
          <w:rFonts w:ascii="Times New Roman" w:hAnsi="Times New Roman" w:cs="Times New Roman"/>
        </w:rPr>
        <w:tab/>
      </w:r>
      <w:r w:rsidR="00A345DB" w:rsidRPr="007446FF">
        <w:rPr>
          <w:rFonts w:ascii="Times New Roman" w:hAnsi="Times New Roman" w:cs="Times New Roman"/>
        </w:rPr>
        <w:t xml:space="preserve">Any person wishing to obtain additional information about the </w:t>
      </w:r>
      <w:r w:rsidR="00B663F0" w:rsidRPr="007446FF">
        <w:rPr>
          <w:rFonts w:ascii="Times New Roman" w:hAnsi="Times New Roman" w:cs="Times New Roman"/>
        </w:rPr>
        <w:t>REQUEST FOR PROPOSAL</w:t>
      </w:r>
      <w:r w:rsidR="00A345DB" w:rsidRPr="007446FF">
        <w:rPr>
          <w:rFonts w:ascii="Times New Roman" w:hAnsi="Times New Roman" w:cs="Times New Roman"/>
        </w:rPr>
        <w:t xml:space="preserve"> or about the operations of the </w:t>
      </w:r>
      <w:r w:rsidR="00B663F0" w:rsidRPr="007446FF">
        <w:rPr>
          <w:rFonts w:ascii="Times New Roman" w:hAnsi="Times New Roman" w:cs="Times New Roman"/>
        </w:rPr>
        <w:t>CENTER</w:t>
      </w:r>
      <w:r w:rsidR="00A345DB" w:rsidRPr="007446FF">
        <w:rPr>
          <w:rFonts w:ascii="Times New Roman" w:hAnsi="Times New Roman" w:cs="Times New Roman"/>
        </w:rPr>
        <w:t xml:space="preserve"> may contact </w:t>
      </w:r>
      <w:r w:rsidR="00473D58" w:rsidRPr="007446FF">
        <w:rPr>
          <w:rFonts w:ascii="Times New Roman" w:hAnsi="Times New Roman" w:cs="Times New Roman"/>
        </w:rPr>
        <w:t>HILL COUNTRY MHDD CENTERS</w:t>
      </w:r>
      <w:r w:rsidR="001F39FA" w:rsidRPr="007446FF">
        <w:rPr>
          <w:rFonts w:ascii="Times New Roman" w:hAnsi="Times New Roman" w:cs="Times New Roman"/>
        </w:rPr>
        <w:t xml:space="preserve">, as </w:t>
      </w:r>
      <w:r w:rsidR="000B4482" w:rsidRPr="007446FF">
        <w:rPr>
          <w:rFonts w:ascii="Times New Roman" w:hAnsi="Times New Roman" w:cs="Times New Roman"/>
        </w:rPr>
        <w:t xml:space="preserve">referenced </w:t>
      </w:r>
      <w:r w:rsidR="001F39FA" w:rsidRPr="007446FF">
        <w:rPr>
          <w:rFonts w:ascii="Times New Roman" w:hAnsi="Times New Roman" w:cs="Times New Roman"/>
        </w:rPr>
        <w:t>in Paragraph A</w:t>
      </w:r>
      <w:r w:rsidR="000B4482" w:rsidRPr="007446FF">
        <w:rPr>
          <w:rFonts w:ascii="Times New Roman" w:hAnsi="Times New Roman" w:cs="Times New Roman"/>
        </w:rPr>
        <w:t>, above.</w:t>
      </w:r>
      <w:r w:rsidR="001F39FA" w:rsidRPr="007446FF">
        <w:rPr>
          <w:rFonts w:ascii="Times New Roman" w:hAnsi="Times New Roman" w:cs="Times New Roman"/>
        </w:rPr>
        <w:t xml:space="preserve"> </w:t>
      </w:r>
    </w:p>
    <w:p w14:paraId="50F7F1AD" w14:textId="77777777" w:rsidR="00A345DB" w:rsidRPr="007446FF" w:rsidRDefault="00A345DB" w:rsidP="00C2057B">
      <w:pPr>
        <w:pStyle w:val="NoSpacing"/>
        <w:jc w:val="both"/>
        <w:rPr>
          <w:rFonts w:ascii="Times New Roman" w:hAnsi="Times New Roman" w:cs="Times New Roman"/>
        </w:rPr>
      </w:pPr>
    </w:p>
    <w:p w14:paraId="1F30B2BB" w14:textId="77777777" w:rsidR="00473D58" w:rsidRPr="007446FF" w:rsidRDefault="00473D58" w:rsidP="00473D58">
      <w:pPr>
        <w:pStyle w:val="NoSpacing"/>
        <w:jc w:val="center"/>
        <w:rPr>
          <w:rFonts w:ascii="Times New Roman" w:hAnsi="Times New Roman" w:cs="Times New Roman"/>
          <w:b/>
        </w:rPr>
      </w:pPr>
      <w:r w:rsidRPr="007446FF">
        <w:rPr>
          <w:rFonts w:ascii="Times New Roman" w:hAnsi="Times New Roman" w:cs="Times New Roman"/>
          <w:b/>
        </w:rPr>
        <w:t>VII.</w:t>
      </w:r>
    </w:p>
    <w:p w14:paraId="52FF593B" w14:textId="1C590C11" w:rsidR="00A345DB" w:rsidRPr="007446FF" w:rsidRDefault="00A345DB" w:rsidP="00473D58">
      <w:pPr>
        <w:pStyle w:val="NoSpacing"/>
        <w:jc w:val="center"/>
        <w:rPr>
          <w:rFonts w:ascii="Times New Roman" w:hAnsi="Times New Roman" w:cs="Times New Roman"/>
          <w:b/>
          <w:u w:val="single"/>
        </w:rPr>
      </w:pPr>
      <w:r w:rsidRPr="007446FF">
        <w:rPr>
          <w:rFonts w:ascii="Times New Roman" w:hAnsi="Times New Roman" w:cs="Times New Roman"/>
          <w:b/>
          <w:u w:val="single"/>
        </w:rPr>
        <w:t>STATEMENT OF REQUIREMENTS</w:t>
      </w:r>
    </w:p>
    <w:p w14:paraId="290F0F0A" w14:textId="77777777" w:rsidR="00A345DB" w:rsidRPr="007446FF" w:rsidRDefault="00A345DB" w:rsidP="001F39FA">
      <w:pPr>
        <w:pStyle w:val="NoSpacing"/>
        <w:ind w:left="720" w:hanging="720"/>
        <w:rPr>
          <w:rFonts w:ascii="Times New Roman" w:hAnsi="Times New Roman" w:cs="Times New Roman"/>
        </w:rPr>
      </w:pPr>
    </w:p>
    <w:p w14:paraId="41C0CDF8" w14:textId="673D0DB1" w:rsidR="00A345DB" w:rsidRPr="007446FF" w:rsidRDefault="00A345DB" w:rsidP="0048260A">
      <w:pPr>
        <w:pStyle w:val="NoSpacing"/>
        <w:numPr>
          <w:ilvl w:val="0"/>
          <w:numId w:val="5"/>
        </w:numPr>
        <w:ind w:left="720" w:hanging="720"/>
        <w:jc w:val="both"/>
        <w:rPr>
          <w:rFonts w:ascii="Times New Roman" w:hAnsi="Times New Roman" w:cs="Times New Roman"/>
        </w:rPr>
      </w:pPr>
      <w:r w:rsidRPr="007446FF">
        <w:rPr>
          <w:rFonts w:ascii="Times New Roman" w:hAnsi="Times New Roman" w:cs="Times New Roman"/>
        </w:rPr>
        <w:t xml:space="preserve">The independent auditor will provide </w:t>
      </w:r>
      <w:r w:rsidR="001F39FA" w:rsidRPr="00705FA5">
        <w:rPr>
          <w:rFonts w:ascii="Times New Roman" w:hAnsi="Times New Roman" w:cs="Times New Roman"/>
        </w:rPr>
        <w:t>two (</w:t>
      </w:r>
      <w:r w:rsidRPr="00705FA5">
        <w:rPr>
          <w:rFonts w:ascii="Times New Roman" w:hAnsi="Times New Roman" w:cs="Times New Roman"/>
        </w:rPr>
        <w:t>2</w:t>
      </w:r>
      <w:r w:rsidR="001F39FA" w:rsidRPr="00705FA5">
        <w:rPr>
          <w:rFonts w:ascii="Times New Roman" w:hAnsi="Times New Roman" w:cs="Times New Roman"/>
        </w:rPr>
        <w:t>)</w:t>
      </w:r>
      <w:r w:rsidRPr="007446FF">
        <w:rPr>
          <w:rFonts w:ascii="Times New Roman" w:hAnsi="Times New Roman" w:cs="Times New Roman"/>
        </w:rPr>
        <w:t xml:space="preserve"> </w:t>
      </w:r>
      <w:r w:rsidR="005764A7">
        <w:rPr>
          <w:rFonts w:ascii="Times New Roman" w:hAnsi="Times New Roman" w:cs="Times New Roman"/>
        </w:rPr>
        <w:t xml:space="preserve">bound paper </w:t>
      </w:r>
      <w:r w:rsidRPr="007446FF">
        <w:rPr>
          <w:rFonts w:ascii="Times New Roman" w:hAnsi="Times New Roman" w:cs="Times New Roman"/>
        </w:rPr>
        <w:t xml:space="preserve">copies of the written </w:t>
      </w:r>
      <w:r w:rsidR="00C2057B" w:rsidRPr="007446FF">
        <w:rPr>
          <w:rFonts w:ascii="Times New Roman" w:hAnsi="Times New Roman" w:cs="Times New Roman"/>
        </w:rPr>
        <w:t>A</w:t>
      </w:r>
      <w:r w:rsidRPr="007446FF">
        <w:rPr>
          <w:rFonts w:ascii="Times New Roman" w:hAnsi="Times New Roman" w:cs="Times New Roman"/>
        </w:rPr>
        <w:t xml:space="preserve">udit </w:t>
      </w:r>
      <w:r w:rsidR="00C2057B" w:rsidRPr="007446FF">
        <w:rPr>
          <w:rFonts w:ascii="Times New Roman" w:hAnsi="Times New Roman" w:cs="Times New Roman"/>
        </w:rPr>
        <w:t>R</w:t>
      </w:r>
      <w:r w:rsidRPr="007446FF">
        <w:rPr>
          <w:rFonts w:ascii="Times New Roman" w:hAnsi="Times New Roman" w:cs="Times New Roman"/>
        </w:rPr>
        <w:t xml:space="preserve">eport and </w:t>
      </w:r>
      <w:r w:rsidR="00C2057B" w:rsidRPr="007446FF">
        <w:rPr>
          <w:rFonts w:ascii="Times New Roman" w:hAnsi="Times New Roman" w:cs="Times New Roman"/>
        </w:rPr>
        <w:t>S</w:t>
      </w:r>
      <w:r w:rsidRPr="007446FF">
        <w:rPr>
          <w:rFonts w:ascii="Times New Roman" w:hAnsi="Times New Roman" w:cs="Times New Roman"/>
        </w:rPr>
        <w:t xml:space="preserve">ingle </w:t>
      </w:r>
      <w:r w:rsidR="00C2057B" w:rsidRPr="007446FF">
        <w:rPr>
          <w:rFonts w:ascii="Times New Roman" w:hAnsi="Times New Roman" w:cs="Times New Roman"/>
        </w:rPr>
        <w:t>A</w:t>
      </w:r>
      <w:r w:rsidRPr="007446FF">
        <w:rPr>
          <w:rFonts w:ascii="Times New Roman" w:hAnsi="Times New Roman" w:cs="Times New Roman"/>
        </w:rPr>
        <w:t xml:space="preserve">udit </w:t>
      </w:r>
      <w:r w:rsidR="00C2057B" w:rsidRPr="007446FF">
        <w:rPr>
          <w:rFonts w:ascii="Times New Roman" w:hAnsi="Times New Roman" w:cs="Times New Roman"/>
        </w:rPr>
        <w:t>R</w:t>
      </w:r>
      <w:r w:rsidRPr="007446FF">
        <w:rPr>
          <w:rFonts w:ascii="Times New Roman" w:hAnsi="Times New Roman" w:cs="Times New Roman"/>
        </w:rPr>
        <w:t xml:space="preserve">eport that meet the requirements of </w:t>
      </w:r>
      <w:r w:rsidRPr="007446FF">
        <w:rPr>
          <w:rFonts w:ascii="Times New Roman" w:hAnsi="Times New Roman" w:cs="Times New Roman"/>
          <w:i/>
        </w:rPr>
        <w:t xml:space="preserve">Guidelines for Annual Financial and Compliance Audits of Community </w:t>
      </w:r>
      <w:r w:rsidR="001F39FA" w:rsidRPr="007446FF">
        <w:rPr>
          <w:rFonts w:ascii="Times New Roman" w:hAnsi="Times New Roman" w:cs="Times New Roman"/>
          <w:i/>
        </w:rPr>
        <w:t>Centers</w:t>
      </w:r>
      <w:r w:rsidR="005764A7">
        <w:rPr>
          <w:rFonts w:ascii="Times New Roman" w:hAnsi="Times New Roman" w:cs="Times New Roman"/>
          <w:i/>
        </w:rPr>
        <w:t xml:space="preserve"> </w:t>
      </w:r>
      <w:r w:rsidR="005764A7" w:rsidRPr="00705FA5">
        <w:rPr>
          <w:rFonts w:ascii="Times New Roman" w:hAnsi="Times New Roman" w:cs="Times New Roman"/>
          <w:iCs/>
        </w:rPr>
        <w:t>and an electronic copy in PDF format</w:t>
      </w:r>
      <w:r w:rsidRPr="007446FF">
        <w:rPr>
          <w:rFonts w:ascii="Times New Roman" w:hAnsi="Times New Roman" w:cs="Times New Roman"/>
        </w:rPr>
        <w:t>.</w:t>
      </w:r>
    </w:p>
    <w:p w14:paraId="1CAA8D0B" w14:textId="77777777" w:rsidR="00A345DB" w:rsidRPr="007446FF" w:rsidRDefault="00A345DB" w:rsidP="001F39FA">
      <w:pPr>
        <w:pStyle w:val="NoSpacing"/>
        <w:ind w:left="720" w:hanging="720"/>
        <w:jc w:val="both"/>
        <w:rPr>
          <w:rFonts w:ascii="Times New Roman" w:hAnsi="Times New Roman" w:cs="Times New Roman"/>
        </w:rPr>
      </w:pPr>
    </w:p>
    <w:p w14:paraId="0930BFDE" w14:textId="54D0C1E1" w:rsidR="00A345DB" w:rsidRPr="00705FA5" w:rsidRDefault="00A345DB" w:rsidP="0048260A">
      <w:pPr>
        <w:pStyle w:val="NoSpacing"/>
        <w:numPr>
          <w:ilvl w:val="0"/>
          <w:numId w:val="5"/>
        </w:numPr>
        <w:ind w:left="720" w:hanging="720"/>
        <w:jc w:val="both"/>
        <w:rPr>
          <w:rFonts w:ascii="Times New Roman" w:hAnsi="Times New Roman" w:cs="Times New Roman"/>
        </w:rPr>
      </w:pPr>
      <w:r w:rsidRPr="00705FA5">
        <w:rPr>
          <w:rFonts w:ascii="Times New Roman" w:hAnsi="Times New Roman" w:cs="Times New Roman"/>
        </w:rPr>
        <w:t xml:space="preserve">Satisfactory delivery of the </w:t>
      </w:r>
      <w:r w:rsidR="007F7C8D" w:rsidRPr="00705FA5">
        <w:rPr>
          <w:rFonts w:ascii="Times New Roman" w:hAnsi="Times New Roman" w:cs="Times New Roman"/>
        </w:rPr>
        <w:t xml:space="preserve">Audit Report </w:t>
      </w:r>
      <w:r w:rsidRPr="00705FA5">
        <w:rPr>
          <w:rFonts w:ascii="Times New Roman" w:hAnsi="Times New Roman" w:cs="Times New Roman"/>
        </w:rPr>
        <w:t>specified by th</w:t>
      </w:r>
      <w:r w:rsidR="007F7C8D" w:rsidRPr="00705FA5">
        <w:rPr>
          <w:rFonts w:ascii="Times New Roman" w:hAnsi="Times New Roman" w:cs="Times New Roman"/>
        </w:rPr>
        <w:t>is</w:t>
      </w:r>
      <w:r w:rsidRPr="00705FA5">
        <w:rPr>
          <w:rFonts w:ascii="Times New Roman" w:hAnsi="Times New Roman" w:cs="Times New Roman"/>
        </w:rPr>
        <w:t xml:space="preserve"> </w:t>
      </w:r>
      <w:r w:rsidR="00B663F0" w:rsidRPr="00705FA5">
        <w:rPr>
          <w:rFonts w:ascii="Times New Roman" w:hAnsi="Times New Roman" w:cs="Times New Roman"/>
        </w:rPr>
        <w:t>REQUEST FOR PROPOSAL</w:t>
      </w:r>
      <w:r w:rsidRPr="00705FA5">
        <w:rPr>
          <w:rFonts w:ascii="Times New Roman" w:hAnsi="Times New Roman" w:cs="Times New Roman"/>
        </w:rPr>
        <w:t xml:space="preserve"> and the engagement letter shall be accomplished no later than </w:t>
      </w:r>
      <w:r w:rsidR="007F7C8D" w:rsidRPr="00705FA5">
        <w:rPr>
          <w:rFonts w:ascii="Times New Roman" w:hAnsi="Times New Roman" w:cs="Times New Roman"/>
        </w:rPr>
        <w:t xml:space="preserve">two (2) weeks prior to the CENTER’S </w:t>
      </w:r>
      <w:r w:rsidRPr="00705FA5">
        <w:rPr>
          <w:rFonts w:ascii="Times New Roman" w:hAnsi="Times New Roman" w:cs="Times New Roman"/>
        </w:rPr>
        <w:t>January meeting of the Board of Trustees.</w:t>
      </w:r>
    </w:p>
    <w:p w14:paraId="1357208B" w14:textId="77777777" w:rsidR="00A345DB" w:rsidRPr="007446FF" w:rsidRDefault="00A345DB" w:rsidP="001F39FA">
      <w:pPr>
        <w:pStyle w:val="NoSpacing"/>
        <w:ind w:left="720" w:hanging="720"/>
        <w:jc w:val="both"/>
        <w:rPr>
          <w:rFonts w:ascii="Times New Roman" w:hAnsi="Times New Roman" w:cs="Times New Roman"/>
        </w:rPr>
      </w:pPr>
    </w:p>
    <w:p w14:paraId="02455328" w14:textId="61C20530" w:rsidR="00A345DB" w:rsidRPr="007446FF" w:rsidRDefault="00A345DB" w:rsidP="0048260A">
      <w:pPr>
        <w:pStyle w:val="NoSpacing"/>
        <w:numPr>
          <w:ilvl w:val="0"/>
          <w:numId w:val="5"/>
        </w:numPr>
        <w:ind w:left="720" w:hanging="720"/>
        <w:jc w:val="both"/>
        <w:rPr>
          <w:rFonts w:ascii="Times New Roman" w:hAnsi="Times New Roman" w:cs="Times New Roman"/>
        </w:rPr>
      </w:pPr>
      <w:r w:rsidRPr="007446FF">
        <w:rPr>
          <w:rFonts w:ascii="Times New Roman" w:hAnsi="Times New Roman" w:cs="Times New Roman"/>
        </w:rPr>
        <w:t xml:space="preserve">The independent auditor will be required to present the </w:t>
      </w:r>
      <w:r w:rsidR="00384014" w:rsidRPr="007446FF">
        <w:rPr>
          <w:rFonts w:ascii="Times New Roman" w:hAnsi="Times New Roman" w:cs="Times New Roman"/>
        </w:rPr>
        <w:t>Audit R</w:t>
      </w:r>
      <w:r w:rsidRPr="007446FF">
        <w:rPr>
          <w:rFonts w:ascii="Times New Roman" w:hAnsi="Times New Roman" w:cs="Times New Roman"/>
        </w:rPr>
        <w:t xml:space="preserve">eport to the </w:t>
      </w:r>
      <w:r w:rsidR="007F7C8D" w:rsidRPr="007446FF">
        <w:rPr>
          <w:rFonts w:ascii="Times New Roman" w:hAnsi="Times New Roman" w:cs="Times New Roman"/>
        </w:rPr>
        <w:t xml:space="preserve">CENTER’S Board of Trustees </w:t>
      </w:r>
      <w:r w:rsidRPr="007446FF">
        <w:rPr>
          <w:rFonts w:ascii="Times New Roman" w:hAnsi="Times New Roman" w:cs="Times New Roman"/>
        </w:rPr>
        <w:t>at their regularly scheduled January meeting.</w:t>
      </w:r>
    </w:p>
    <w:p w14:paraId="3893CCCB" w14:textId="77777777" w:rsidR="00A345DB" w:rsidRPr="007446FF" w:rsidRDefault="00A345DB" w:rsidP="001F39FA">
      <w:pPr>
        <w:pStyle w:val="ListParagraph"/>
        <w:ind w:left="720" w:hanging="720"/>
        <w:jc w:val="both"/>
      </w:pPr>
    </w:p>
    <w:p w14:paraId="1924687C" w14:textId="77777777" w:rsidR="00A345DB" w:rsidRPr="007446FF" w:rsidRDefault="00A345DB" w:rsidP="0048260A">
      <w:pPr>
        <w:pStyle w:val="NoSpacing"/>
        <w:numPr>
          <w:ilvl w:val="0"/>
          <w:numId w:val="5"/>
        </w:numPr>
        <w:ind w:left="720" w:hanging="720"/>
        <w:jc w:val="both"/>
        <w:rPr>
          <w:rFonts w:ascii="Times New Roman" w:hAnsi="Times New Roman" w:cs="Times New Roman"/>
        </w:rPr>
      </w:pPr>
      <w:r w:rsidRPr="007446FF">
        <w:rPr>
          <w:rFonts w:ascii="Times New Roman" w:hAnsi="Times New Roman" w:cs="Times New Roman"/>
        </w:rPr>
        <w:t>The independent auditor is required to provide a management letter containing comments oriented toward constructive improvements.</w:t>
      </w:r>
    </w:p>
    <w:p w14:paraId="24C91445" w14:textId="77777777" w:rsidR="00A345DB" w:rsidRPr="007446FF" w:rsidRDefault="00A345DB" w:rsidP="001F39FA">
      <w:pPr>
        <w:pStyle w:val="ListParagraph"/>
        <w:ind w:left="720" w:hanging="720"/>
        <w:jc w:val="both"/>
      </w:pPr>
    </w:p>
    <w:p w14:paraId="6EE294C0" w14:textId="18E3DC80" w:rsidR="00384014" w:rsidRPr="007446FF" w:rsidRDefault="00384014" w:rsidP="00384014">
      <w:pPr>
        <w:pStyle w:val="NoSpacing"/>
        <w:jc w:val="center"/>
        <w:rPr>
          <w:rFonts w:ascii="Times New Roman" w:hAnsi="Times New Roman" w:cs="Times New Roman"/>
          <w:b/>
        </w:rPr>
      </w:pPr>
      <w:r w:rsidRPr="007446FF">
        <w:rPr>
          <w:rFonts w:ascii="Times New Roman" w:hAnsi="Times New Roman" w:cs="Times New Roman"/>
          <w:b/>
        </w:rPr>
        <w:t>VII.</w:t>
      </w:r>
    </w:p>
    <w:p w14:paraId="2E5CE85B" w14:textId="3C10E309" w:rsidR="00A345DB" w:rsidRPr="007446FF" w:rsidRDefault="00A345DB" w:rsidP="00384014">
      <w:pPr>
        <w:pStyle w:val="NoSpacing"/>
        <w:jc w:val="center"/>
        <w:rPr>
          <w:rFonts w:ascii="Times New Roman" w:hAnsi="Times New Roman" w:cs="Times New Roman"/>
          <w:b/>
          <w:u w:val="single"/>
        </w:rPr>
      </w:pPr>
      <w:r w:rsidRPr="007446FF">
        <w:rPr>
          <w:rFonts w:ascii="Times New Roman" w:hAnsi="Times New Roman" w:cs="Times New Roman"/>
          <w:b/>
          <w:u w:val="single"/>
        </w:rPr>
        <w:t>BOARD OF TRUSTEES APPROVAL</w:t>
      </w:r>
    </w:p>
    <w:p w14:paraId="3D4AC68C" w14:textId="77777777" w:rsidR="00A345DB" w:rsidRPr="007446FF" w:rsidRDefault="00A345DB" w:rsidP="001F39FA">
      <w:pPr>
        <w:pStyle w:val="NoSpacing"/>
        <w:rPr>
          <w:rFonts w:ascii="Times New Roman" w:hAnsi="Times New Roman" w:cs="Times New Roman"/>
          <w:b/>
          <w:u w:val="single"/>
        </w:rPr>
      </w:pPr>
    </w:p>
    <w:p w14:paraId="73DFC209" w14:textId="77777777" w:rsidR="005764A7" w:rsidRDefault="00310483" w:rsidP="0087548E">
      <w:pPr>
        <w:pStyle w:val="NoSpacing"/>
        <w:jc w:val="both"/>
        <w:rPr>
          <w:rFonts w:ascii="Times New Roman" w:hAnsi="Times New Roman" w:cs="Times New Roman"/>
        </w:rPr>
      </w:pPr>
      <w:r w:rsidRPr="007446FF">
        <w:rPr>
          <w:rFonts w:ascii="Times New Roman" w:hAnsi="Times New Roman" w:cs="Times New Roman"/>
        </w:rPr>
        <w:tab/>
      </w:r>
      <w:r w:rsidR="00384014" w:rsidRPr="007446FF">
        <w:rPr>
          <w:rFonts w:ascii="Times New Roman" w:hAnsi="Times New Roman" w:cs="Times New Roman"/>
        </w:rPr>
        <w:t xml:space="preserve">The CENTER will select a RESPONSE TO REQUEST FOR PROPOSAL </w:t>
      </w:r>
      <w:r w:rsidR="00A345DB" w:rsidRPr="007446FF">
        <w:rPr>
          <w:rFonts w:ascii="Times New Roman" w:hAnsi="Times New Roman" w:cs="Times New Roman"/>
        </w:rPr>
        <w:t xml:space="preserve">on or before </w:t>
      </w:r>
      <w:r w:rsidR="0087548E" w:rsidRPr="007446FF">
        <w:rPr>
          <w:rFonts w:ascii="Times New Roman" w:hAnsi="Times New Roman" w:cs="Times New Roman"/>
        </w:rPr>
        <w:t xml:space="preserve">August 14, 2024, </w:t>
      </w:r>
      <w:r w:rsidR="00A345DB" w:rsidRPr="007446FF">
        <w:rPr>
          <w:rFonts w:ascii="Times New Roman" w:hAnsi="Times New Roman" w:cs="Times New Roman"/>
        </w:rPr>
        <w:t xml:space="preserve">barring decision by the </w:t>
      </w:r>
      <w:r w:rsidR="0087548E" w:rsidRPr="007446FF">
        <w:rPr>
          <w:rFonts w:ascii="Times New Roman" w:hAnsi="Times New Roman" w:cs="Times New Roman"/>
        </w:rPr>
        <w:t xml:space="preserve">Board of Trustees </w:t>
      </w:r>
      <w:r w:rsidR="00A345DB" w:rsidRPr="007446FF">
        <w:rPr>
          <w:rFonts w:ascii="Times New Roman" w:hAnsi="Times New Roman" w:cs="Times New Roman"/>
        </w:rPr>
        <w:t xml:space="preserve">to reject all </w:t>
      </w:r>
      <w:r w:rsidRPr="007446FF">
        <w:rPr>
          <w:rFonts w:ascii="Times New Roman" w:hAnsi="Times New Roman" w:cs="Times New Roman"/>
        </w:rPr>
        <w:t>RESPONSES</w:t>
      </w:r>
      <w:r w:rsidR="0087548E" w:rsidRPr="007446FF">
        <w:rPr>
          <w:rFonts w:ascii="Times New Roman" w:hAnsi="Times New Roman" w:cs="Times New Roman"/>
        </w:rPr>
        <w:t xml:space="preserve"> </w:t>
      </w:r>
      <w:r w:rsidR="00A345DB" w:rsidRPr="007446FF">
        <w:rPr>
          <w:rFonts w:ascii="Times New Roman" w:hAnsi="Times New Roman" w:cs="Times New Roman"/>
        </w:rPr>
        <w:t xml:space="preserve">submitted or barring postponement of the meeting by the </w:t>
      </w:r>
      <w:r w:rsidR="0087548E" w:rsidRPr="007446FF">
        <w:rPr>
          <w:rFonts w:ascii="Times New Roman" w:hAnsi="Times New Roman" w:cs="Times New Roman"/>
        </w:rPr>
        <w:t>B</w:t>
      </w:r>
      <w:r w:rsidR="00A345DB" w:rsidRPr="007446FF">
        <w:rPr>
          <w:rFonts w:ascii="Times New Roman" w:hAnsi="Times New Roman" w:cs="Times New Roman"/>
        </w:rPr>
        <w:t>oard</w:t>
      </w:r>
      <w:r w:rsidR="005764A7">
        <w:rPr>
          <w:rFonts w:ascii="Times New Roman" w:hAnsi="Times New Roman" w:cs="Times New Roman"/>
        </w:rPr>
        <w:t xml:space="preserve"> scheduled for August 20, 2024</w:t>
      </w:r>
    </w:p>
    <w:p w14:paraId="78F9575B" w14:textId="77777777" w:rsidR="005764A7" w:rsidRDefault="005764A7">
      <w:pPr>
        <w:rPr>
          <w:rFonts w:eastAsiaTheme="minorHAnsi"/>
          <w:lang w:bidi="ar-SA"/>
        </w:rPr>
      </w:pPr>
      <w:r>
        <w:br w:type="page"/>
      </w:r>
    </w:p>
    <w:p w14:paraId="6A16027A" w14:textId="6194EB5E" w:rsidR="00A345DB" w:rsidRPr="00A4646D" w:rsidRDefault="00A345DB" w:rsidP="00A4646D">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A4646D">
        <w:rPr>
          <w:rFonts w:ascii="Times New Roman" w:hAnsi="Times New Roman" w:cs="Times New Roman"/>
          <w:b/>
          <w:bCs/>
        </w:rPr>
        <w:lastRenderedPageBreak/>
        <w:t>EVALUATION WORKSHEET</w:t>
      </w:r>
    </w:p>
    <w:p w14:paraId="25C2D29F" w14:textId="57D7CDCE" w:rsidR="00A4646D" w:rsidRPr="00A4646D" w:rsidRDefault="00A4646D" w:rsidP="00A4646D">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A4646D">
        <w:rPr>
          <w:rFonts w:ascii="Times New Roman" w:hAnsi="Times New Roman" w:cs="Times New Roman"/>
          <w:b/>
          <w:bCs/>
        </w:rPr>
        <w:t>Attachment to RFP No. 24-07A</w:t>
      </w:r>
    </w:p>
    <w:p w14:paraId="6969E779" w14:textId="77777777" w:rsidR="00A345DB" w:rsidRPr="007446FF" w:rsidRDefault="00A345DB" w:rsidP="00982C3B">
      <w:pPr>
        <w:pStyle w:val="NoSpacing"/>
        <w:ind w:left="1080"/>
        <w:jc w:val="center"/>
        <w:rPr>
          <w:rFonts w:ascii="Times New Roman" w:hAnsi="Times New Roman" w:cs="Times New Roman"/>
          <w:u w:val="single"/>
        </w:rPr>
      </w:pPr>
    </w:p>
    <w:p w14:paraId="1EE1EF0A" w14:textId="44734C43" w:rsidR="00A345DB" w:rsidRPr="007446FF" w:rsidRDefault="00A345DB" w:rsidP="00982C3B">
      <w:pPr>
        <w:pStyle w:val="NoSpacing"/>
        <w:jc w:val="both"/>
        <w:rPr>
          <w:rFonts w:ascii="Times New Roman" w:hAnsi="Times New Roman" w:cs="Times New Roman"/>
        </w:rPr>
      </w:pPr>
      <w:r w:rsidRPr="007446FF">
        <w:rPr>
          <w:rFonts w:ascii="Times New Roman" w:hAnsi="Times New Roman" w:cs="Times New Roman"/>
        </w:rPr>
        <w:t xml:space="preserve">This </w:t>
      </w:r>
      <w:r w:rsidR="00982C3B" w:rsidRPr="007446FF">
        <w:rPr>
          <w:rFonts w:ascii="Times New Roman" w:hAnsi="Times New Roman" w:cs="Times New Roman"/>
        </w:rPr>
        <w:t>Evaluation W</w:t>
      </w:r>
      <w:r w:rsidRPr="007446FF">
        <w:rPr>
          <w:rFonts w:ascii="Times New Roman" w:hAnsi="Times New Roman" w:cs="Times New Roman"/>
        </w:rPr>
        <w:t xml:space="preserve">orksheet is to be used to document the </w:t>
      </w:r>
      <w:r w:rsidR="00B663F0" w:rsidRPr="007446FF">
        <w:rPr>
          <w:rFonts w:ascii="Times New Roman" w:hAnsi="Times New Roman" w:cs="Times New Roman"/>
        </w:rPr>
        <w:t>CENTER</w:t>
      </w:r>
      <w:r w:rsidRPr="007446FF">
        <w:rPr>
          <w:rFonts w:ascii="Times New Roman" w:hAnsi="Times New Roman" w:cs="Times New Roman"/>
        </w:rPr>
        <w:t>’</w:t>
      </w:r>
      <w:r w:rsidR="00982C3B" w:rsidRPr="007446FF">
        <w:rPr>
          <w:rFonts w:ascii="Times New Roman" w:hAnsi="Times New Roman" w:cs="Times New Roman"/>
        </w:rPr>
        <w:t>S ev</w:t>
      </w:r>
      <w:r w:rsidRPr="007446FF">
        <w:rPr>
          <w:rFonts w:ascii="Times New Roman" w:hAnsi="Times New Roman" w:cs="Times New Roman"/>
        </w:rPr>
        <w:t xml:space="preserve">aluation of the </w:t>
      </w:r>
      <w:r w:rsidR="00B340A8" w:rsidRPr="007446FF">
        <w:rPr>
          <w:rFonts w:ascii="Times New Roman" w:hAnsi="Times New Roman" w:cs="Times New Roman"/>
        </w:rPr>
        <w:t>Proposer</w:t>
      </w:r>
      <w:r w:rsidRPr="007446FF">
        <w:rPr>
          <w:rFonts w:ascii="Times New Roman" w:hAnsi="Times New Roman" w:cs="Times New Roman"/>
        </w:rPr>
        <w:t xml:space="preserve">s’ </w:t>
      </w:r>
      <w:r w:rsidR="00982C3B" w:rsidRPr="007446FF">
        <w:rPr>
          <w:rFonts w:ascii="Times New Roman" w:hAnsi="Times New Roman" w:cs="Times New Roman"/>
        </w:rPr>
        <w:t>RESPONSES</w:t>
      </w:r>
      <w:r w:rsidRPr="007446FF">
        <w:rPr>
          <w:rFonts w:ascii="Times New Roman" w:hAnsi="Times New Roman" w:cs="Times New Roman"/>
        </w:rPr>
        <w:t xml:space="preserve">.  Points within the ranges specified are to be assigned to the below-listed criteria as a means for quantifying the relative strengths and weaknesses of the various </w:t>
      </w:r>
      <w:r w:rsidR="00982C3B" w:rsidRPr="007446FF">
        <w:rPr>
          <w:rFonts w:ascii="Times New Roman" w:hAnsi="Times New Roman" w:cs="Times New Roman"/>
        </w:rPr>
        <w:t>P</w:t>
      </w:r>
      <w:r w:rsidRPr="007446FF">
        <w:rPr>
          <w:rFonts w:ascii="Times New Roman" w:hAnsi="Times New Roman" w:cs="Times New Roman"/>
        </w:rPr>
        <w:t xml:space="preserve">roposals.  </w:t>
      </w:r>
      <w:r w:rsidR="00982C3B" w:rsidRPr="007446FF">
        <w:rPr>
          <w:rFonts w:ascii="Times New Roman" w:hAnsi="Times New Roman" w:cs="Times New Roman"/>
        </w:rPr>
        <w:t>If</w:t>
      </w:r>
      <w:r w:rsidRPr="007446FF">
        <w:rPr>
          <w:rFonts w:ascii="Times New Roman" w:hAnsi="Times New Roman" w:cs="Times New Roman"/>
        </w:rPr>
        <w:t xml:space="preserve"> oral interviews are necessary to break a tie or for making final clarification in the evaluation process, additional points may be awarded.  </w:t>
      </w:r>
      <w:r w:rsidR="00982C3B" w:rsidRPr="007446FF">
        <w:rPr>
          <w:rFonts w:ascii="Times New Roman" w:hAnsi="Times New Roman" w:cs="Times New Roman"/>
        </w:rPr>
        <w:t>While</w:t>
      </w:r>
      <w:r w:rsidRPr="007446FF">
        <w:rPr>
          <w:rFonts w:ascii="Times New Roman" w:hAnsi="Times New Roman" w:cs="Times New Roman"/>
        </w:rPr>
        <w:t xml:space="preserve"> the total score is a significant factor, the </w:t>
      </w:r>
      <w:r w:rsidR="00982C3B" w:rsidRPr="007446FF">
        <w:rPr>
          <w:rFonts w:ascii="Times New Roman" w:hAnsi="Times New Roman" w:cs="Times New Roman"/>
        </w:rPr>
        <w:t xml:space="preserve">CENTER </w:t>
      </w:r>
      <w:r w:rsidRPr="007446FF">
        <w:rPr>
          <w:rFonts w:ascii="Times New Roman" w:hAnsi="Times New Roman" w:cs="Times New Roman"/>
        </w:rPr>
        <w:t>reserves the right to consider other factors in making a final selection.</w:t>
      </w:r>
    </w:p>
    <w:p w14:paraId="5C9C238E" w14:textId="77777777" w:rsidR="00A345DB" w:rsidRPr="007446FF" w:rsidRDefault="00A345DB" w:rsidP="00982C3B">
      <w:pPr>
        <w:pStyle w:val="NoSpacing"/>
        <w:jc w:val="both"/>
        <w:rPr>
          <w:rFonts w:ascii="Times New Roman" w:hAnsi="Times New Roman" w:cs="Times New Roman"/>
        </w:rPr>
      </w:pPr>
    </w:p>
    <w:p w14:paraId="6D0CDF04" w14:textId="77777777" w:rsidR="00A345DB" w:rsidRPr="007446FF" w:rsidRDefault="00A345DB" w:rsidP="002E2508">
      <w:pPr>
        <w:pStyle w:val="NoSpacing"/>
        <w:jc w:val="center"/>
        <w:rPr>
          <w:rFonts w:ascii="Times New Roman" w:hAnsi="Times New Roman" w:cs="Times New Roman"/>
          <w:b/>
          <w:bCs/>
          <w:u w:val="single"/>
        </w:rPr>
      </w:pPr>
      <w:r w:rsidRPr="007446FF">
        <w:rPr>
          <w:rFonts w:ascii="Times New Roman" w:hAnsi="Times New Roman" w:cs="Times New Roman"/>
          <w:b/>
          <w:bCs/>
          <w:u w:val="single"/>
        </w:rPr>
        <w:t>PROFESSIONAL QUALIFICATIONS</w:t>
      </w:r>
    </w:p>
    <w:p w14:paraId="21D493E4" w14:textId="77777777" w:rsidR="00A345DB" w:rsidRPr="007446FF" w:rsidRDefault="00A345DB" w:rsidP="00982C3B">
      <w:pPr>
        <w:pStyle w:val="NoSpacing"/>
        <w:rPr>
          <w:rFonts w:ascii="Times New Roman" w:hAnsi="Times New Roman" w:cs="Times New Roman"/>
          <w:u w:val="single"/>
        </w:rPr>
      </w:pPr>
    </w:p>
    <w:p w14:paraId="733A59FB" w14:textId="4D393273" w:rsidR="00A345DB" w:rsidRPr="007446FF" w:rsidRDefault="00A345DB" w:rsidP="002E2508">
      <w:pPr>
        <w:pStyle w:val="NoSpacing"/>
        <w:jc w:val="both"/>
        <w:rPr>
          <w:rFonts w:ascii="Times New Roman" w:hAnsi="Times New Roman" w:cs="Times New Roman"/>
        </w:rPr>
      </w:pPr>
      <w:r w:rsidRPr="007446FF">
        <w:rPr>
          <w:rFonts w:ascii="Times New Roman" w:hAnsi="Times New Roman" w:cs="Times New Roman"/>
        </w:rPr>
        <w:t xml:space="preserve">The evaluation of professional qualifications of the </w:t>
      </w:r>
      <w:r w:rsidR="00B340A8" w:rsidRPr="007446FF">
        <w:rPr>
          <w:rFonts w:ascii="Times New Roman" w:hAnsi="Times New Roman" w:cs="Times New Roman"/>
        </w:rPr>
        <w:t>Proposer</w:t>
      </w:r>
      <w:r w:rsidRPr="007446FF">
        <w:rPr>
          <w:rFonts w:ascii="Times New Roman" w:hAnsi="Times New Roman" w:cs="Times New Roman"/>
        </w:rPr>
        <w:t>s will be based on the following criteria:</w:t>
      </w:r>
    </w:p>
    <w:p w14:paraId="209AEF51" w14:textId="77777777" w:rsidR="00A345DB" w:rsidRPr="007446FF" w:rsidRDefault="00A345DB" w:rsidP="00FA7C17">
      <w:pPr>
        <w:pStyle w:val="NoSpacing"/>
        <w:jc w:val="center"/>
        <w:rPr>
          <w:rFonts w:ascii="Times New Roman" w:hAnsi="Times New Roman" w:cs="Times New Roman"/>
        </w:rPr>
      </w:pPr>
    </w:p>
    <w:p w14:paraId="720BBDD3" w14:textId="290A8B19" w:rsidR="00A345DB" w:rsidRPr="007446FF" w:rsidRDefault="00DE4D72" w:rsidP="00DE4D72">
      <w:pPr>
        <w:pStyle w:val="NoSpacing"/>
        <w:jc w:val="both"/>
        <w:rPr>
          <w:rFonts w:ascii="Times New Roman" w:hAnsi="Times New Roman" w:cs="Times New Roman"/>
          <w:b/>
          <w:bCs/>
          <w:u w:val="single"/>
        </w:rPr>
      </w:pPr>
      <w:r w:rsidRPr="007446FF">
        <w:rPr>
          <w:rFonts w:ascii="Times New Roman" w:hAnsi="Times New Roman" w:cs="Times New Roman"/>
          <w:b/>
          <w:bCs/>
        </w:rPr>
        <w:t xml:space="preserve">I.     </w:t>
      </w:r>
      <w:r w:rsidRPr="007446FF">
        <w:rPr>
          <w:rFonts w:ascii="Times New Roman" w:hAnsi="Times New Roman" w:cs="Times New Roman"/>
          <w:b/>
          <w:bCs/>
        </w:rPr>
        <w:tab/>
      </w:r>
      <w:r w:rsidRPr="007446FF">
        <w:rPr>
          <w:rFonts w:ascii="Times New Roman" w:hAnsi="Times New Roman" w:cs="Times New Roman"/>
          <w:b/>
          <w:bCs/>
          <w:u w:val="single"/>
        </w:rPr>
        <w:t>MANDATORY CRITERIA</w:t>
      </w:r>
    </w:p>
    <w:p w14:paraId="477E4B27" w14:textId="77777777" w:rsidR="00A345DB" w:rsidRPr="007446FF" w:rsidRDefault="00A345DB" w:rsidP="00FA7C17">
      <w:pPr>
        <w:pStyle w:val="NoSpacing"/>
        <w:jc w:val="center"/>
        <w:rPr>
          <w:rFonts w:ascii="Times New Roman" w:hAnsi="Times New Roman" w:cs="Times New Roman"/>
        </w:rPr>
      </w:pPr>
    </w:p>
    <w:p w14:paraId="5315E89D" w14:textId="6BE22EC8" w:rsidR="00A345DB" w:rsidRPr="007446FF" w:rsidRDefault="002E2508" w:rsidP="002E2508">
      <w:pPr>
        <w:pStyle w:val="NoSpacing"/>
        <w:rPr>
          <w:rFonts w:ascii="Times New Roman" w:hAnsi="Times New Roman" w:cs="Times New Roman"/>
        </w:rPr>
      </w:pPr>
      <w:r w:rsidRPr="007446FF">
        <w:rPr>
          <w:rFonts w:ascii="Times New Roman" w:hAnsi="Times New Roman" w:cs="Times New Roman"/>
          <w:b/>
          <w:bCs/>
        </w:rPr>
        <w:t>RESPONSES TO REQUEST FOR PROPOSAL</w:t>
      </w:r>
      <w:r w:rsidR="00A345DB" w:rsidRPr="007446FF">
        <w:rPr>
          <w:rFonts w:ascii="Times New Roman" w:hAnsi="Times New Roman" w:cs="Times New Roman"/>
        </w:rPr>
        <w:t xml:space="preserve"> will not be considered for further evaluation unless there is compliance with </w:t>
      </w:r>
      <w:r w:rsidRPr="007446FF">
        <w:rPr>
          <w:rFonts w:ascii="Times New Roman" w:hAnsi="Times New Roman" w:cs="Times New Roman"/>
          <w:u w:val="single"/>
        </w:rPr>
        <w:t>all</w:t>
      </w:r>
      <w:r w:rsidR="00A345DB" w:rsidRPr="007446FF">
        <w:rPr>
          <w:rFonts w:ascii="Times New Roman" w:hAnsi="Times New Roman" w:cs="Times New Roman"/>
        </w:rPr>
        <w:t xml:space="preserve"> the following criteria.  The </w:t>
      </w:r>
      <w:r w:rsidR="00B340A8" w:rsidRPr="007446FF">
        <w:rPr>
          <w:rFonts w:ascii="Times New Roman" w:hAnsi="Times New Roman" w:cs="Times New Roman"/>
        </w:rPr>
        <w:t>Proposer</w:t>
      </w:r>
      <w:r w:rsidR="00A345DB" w:rsidRPr="007446FF">
        <w:rPr>
          <w:rFonts w:ascii="Times New Roman" w:hAnsi="Times New Roman" w:cs="Times New Roman"/>
        </w:rPr>
        <w:t>:</w:t>
      </w:r>
    </w:p>
    <w:p w14:paraId="0A89B9E3" w14:textId="77777777" w:rsidR="00A345DB" w:rsidRPr="007446FF" w:rsidRDefault="00A345DB" w:rsidP="002E2508">
      <w:pPr>
        <w:pStyle w:val="NoSpacing"/>
        <w:rPr>
          <w:rFonts w:ascii="Times New Roman" w:hAnsi="Times New Roman" w:cs="Times New Roman"/>
        </w:rPr>
      </w:pPr>
    </w:p>
    <w:p w14:paraId="60ACEDB0" w14:textId="36991EDA" w:rsidR="00A345DB" w:rsidRPr="007446FF" w:rsidRDefault="00A345DB" w:rsidP="0048260A">
      <w:pPr>
        <w:pStyle w:val="NoSpacing"/>
        <w:numPr>
          <w:ilvl w:val="0"/>
          <w:numId w:val="6"/>
        </w:numPr>
        <w:ind w:left="720" w:firstLine="0"/>
        <w:jc w:val="both"/>
        <w:rPr>
          <w:rFonts w:ascii="Times New Roman" w:hAnsi="Times New Roman" w:cs="Times New Roman"/>
        </w:rPr>
      </w:pPr>
      <w:r w:rsidRPr="007446FF">
        <w:rPr>
          <w:rFonts w:ascii="Times New Roman" w:hAnsi="Times New Roman" w:cs="Times New Roman"/>
        </w:rPr>
        <w:t xml:space="preserve">Must be an independent </w:t>
      </w:r>
      <w:r w:rsidR="00B70D67" w:rsidRPr="00705FA5">
        <w:rPr>
          <w:rFonts w:ascii="Times New Roman" w:hAnsi="Times New Roman" w:cs="Times New Roman"/>
        </w:rPr>
        <w:t>public accounting firm</w:t>
      </w:r>
      <w:r w:rsidR="00B70D67" w:rsidRPr="007446FF">
        <w:rPr>
          <w:rFonts w:ascii="Times New Roman" w:hAnsi="Times New Roman" w:cs="Times New Roman"/>
        </w:rPr>
        <w:t xml:space="preserve"> </w:t>
      </w:r>
      <w:r w:rsidRPr="007446FF">
        <w:rPr>
          <w:rFonts w:ascii="Times New Roman" w:hAnsi="Times New Roman" w:cs="Times New Roman"/>
        </w:rPr>
        <w:t>properly licensed for public practice</w:t>
      </w:r>
      <w:r w:rsidR="00B70D67" w:rsidRPr="007446FF">
        <w:rPr>
          <w:rFonts w:ascii="Times New Roman" w:hAnsi="Times New Roman" w:cs="Times New Roman"/>
        </w:rPr>
        <w:t xml:space="preserve"> </w:t>
      </w:r>
      <w:r w:rsidR="00B70D67" w:rsidRPr="00705FA5">
        <w:rPr>
          <w:rFonts w:ascii="Times New Roman" w:hAnsi="Times New Roman" w:cs="Times New Roman"/>
        </w:rPr>
        <w:t xml:space="preserve">in the </w:t>
      </w:r>
      <w:r w:rsidR="00727B80" w:rsidRPr="007446FF">
        <w:rPr>
          <w:rFonts w:ascii="Times New Roman" w:hAnsi="Times New Roman" w:cs="Times New Roman"/>
        </w:rPr>
        <w:tab/>
      </w:r>
      <w:r w:rsidR="00B70D67" w:rsidRPr="00705FA5">
        <w:rPr>
          <w:rFonts w:ascii="Times New Roman" w:hAnsi="Times New Roman" w:cs="Times New Roman"/>
        </w:rPr>
        <w:t>State of Texas</w:t>
      </w:r>
      <w:r w:rsidR="00B70D67" w:rsidRPr="007446FF">
        <w:rPr>
          <w:rFonts w:ascii="Times New Roman" w:hAnsi="Times New Roman" w:cs="Times New Roman"/>
        </w:rPr>
        <w:t>.</w:t>
      </w:r>
    </w:p>
    <w:p w14:paraId="652769ED" w14:textId="77777777" w:rsidR="00A345DB" w:rsidRPr="007446FF" w:rsidRDefault="00A345DB" w:rsidP="00636469">
      <w:pPr>
        <w:pStyle w:val="NoSpacing"/>
        <w:jc w:val="both"/>
        <w:rPr>
          <w:rFonts w:ascii="Times New Roman" w:hAnsi="Times New Roman" w:cs="Times New Roman"/>
        </w:rPr>
      </w:pPr>
    </w:p>
    <w:p w14:paraId="3417A601" w14:textId="376B1BC3" w:rsidR="00A345DB" w:rsidRPr="007446FF" w:rsidRDefault="00A345DB" w:rsidP="0048260A">
      <w:pPr>
        <w:pStyle w:val="NoSpacing"/>
        <w:numPr>
          <w:ilvl w:val="0"/>
          <w:numId w:val="6"/>
        </w:numPr>
        <w:ind w:left="1440" w:hanging="720"/>
        <w:jc w:val="both"/>
        <w:rPr>
          <w:rFonts w:ascii="Times New Roman" w:hAnsi="Times New Roman" w:cs="Times New Roman"/>
        </w:rPr>
      </w:pPr>
      <w:r w:rsidRPr="007446FF">
        <w:rPr>
          <w:rFonts w:ascii="Times New Roman" w:hAnsi="Times New Roman" w:cs="Times New Roman"/>
        </w:rPr>
        <w:t xml:space="preserve">Must meet the independence standards and the continuing education requirements of </w:t>
      </w:r>
      <w:r w:rsidRPr="007446FF">
        <w:rPr>
          <w:rFonts w:ascii="Times New Roman" w:hAnsi="Times New Roman" w:cs="Times New Roman"/>
          <w:i/>
        </w:rPr>
        <w:t>Government Auditing Standards</w:t>
      </w:r>
      <w:r w:rsidRPr="007446FF">
        <w:rPr>
          <w:rFonts w:ascii="Times New Roman" w:hAnsi="Times New Roman" w:cs="Times New Roman"/>
        </w:rPr>
        <w:t xml:space="preserve"> (</w:t>
      </w:r>
      <w:r w:rsidR="00A4109E" w:rsidRPr="007446FF">
        <w:rPr>
          <w:rFonts w:ascii="Times New Roman" w:hAnsi="Times New Roman" w:cs="Times New Roman"/>
        </w:rPr>
        <w:t>“</w:t>
      </w:r>
      <w:r w:rsidRPr="007446FF">
        <w:rPr>
          <w:rFonts w:ascii="Times New Roman" w:hAnsi="Times New Roman" w:cs="Times New Roman"/>
        </w:rPr>
        <w:t>GAO</w:t>
      </w:r>
      <w:r w:rsidR="00A4109E" w:rsidRPr="007446FF">
        <w:rPr>
          <w:rFonts w:ascii="Times New Roman" w:hAnsi="Times New Roman" w:cs="Times New Roman"/>
        </w:rPr>
        <w:t>”</w:t>
      </w:r>
      <w:r w:rsidRPr="007446FF">
        <w:rPr>
          <w:rFonts w:ascii="Times New Roman" w:hAnsi="Times New Roman" w:cs="Times New Roman"/>
        </w:rPr>
        <w:t>).</w:t>
      </w:r>
    </w:p>
    <w:p w14:paraId="0A484657" w14:textId="77777777" w:rsidR="00A345DB" w:rsidRPr="007446FF" w:rsidRDefault="00A345DB" w:rsidP="00636469">
      <w:pPr>
        <w:pStyle w:val="NoSpacing"/>
        <w:ind w:left="1440" w:hanging="720"/>
        <w:jc w:val="both"/>
        <w:rPr>
          <w:rFonts w:ascii="Times New Roman" w:hAnsi="Times New Roman" w:cs="Times New Roman"/>
        </w:rPr>
      </w:pPr>
    </w:p>
    <w:p w14:paraId="1E35355D" w14:textId="77777777" w:rsidR="000E3DA1" w:rsidRPr="007446FF" w:rsidRDefault="000E3DA1" w:rsidP="002E2508">
      <w:pPr>
        <w:pStyle w:val="NoSpacing"/>
        <w:rPr>
          <w:rFonts w:ascii="Times New Roman" w:hAnsi="Times New Roman" w:cs="Times New Roman"/>
        </w:rPr>
      </w:pPr>
    </w:p>
    <w:p w14:paraId="2523F9D7" w14:textId="5350BA05" w:rsidR="00A345DB" w:rsidRPr="007446FF" w:rsidRDefault="00DE4D72" w:rsidP="00DE4D72">
      <w:pPr>
        <w:pStyle w:val="NoSpacing"/>
        <w:rPr>
          <w:rFonts w:ascii="Times New Roman" w:hAnsi="Times New Roman" w:cs="Times New Roman"/>
          <w:b/>
          <w:bCs/>
        </w:rPr>
      </w:pPr>
      <w:r w:rsidRPr="007446FF">
        <w:rPr>
          <w:rFonts w:ascii="Times New Roman" w:hAnsi="Times New Roman" w:cs="Times New Roman"/>
          <w:b/>
          <w:bCs/>
        </w:rPr>
        <w:t>II.</w:t>
      </w:r>
      <w:r w:rsidRPr="007446FF">
        <w:rPr>
          <w:rFonts w:ascii="Times New Roman" w:hAnsi="Times New Roman" w:cs="Times New Roman"/>
          <w:b/>
          <w:bCs/>
        </w:rPr>
        <w:tab/>
      </w:r>
      <w:r w:rsidRPr="007446FF">
        <w:rPr>
          <w:rFonts w:ascii="Times New Roman" w:hAnsi="Times New Roman" w:cs="Times New Roman"/>
          <w:b/>
          <w:bCs/>
          <w:u w:val="single"/>
        </w:rPr>
        <w:t>TECHNICAL CRITERIA</w:t>
      </w:r>
    </w:p>
    <w:p w14:paraId="703484FE" w14:textId="77777777" w:rsidR="00A345DB" w:rsidRPr="007446FF" w:rsidRDefault="00A345DB" w:rsidP="002E2508">
      <w:pPr>
        <w:pStyle w:val="NoSpacing"/>
        <w:rPr>
          <w:rFonts w:ascii="Times New Roman" w:hAnsi="Times New Roman" w:cs="Times New Roman"/>
        </w:rPr>
      </w:pPr>
    </w:p>
    <w:p w14:paraId="29DF06F3" w14:textId="77777777" w:rsidR="00A345DB" w:rsidRPr="007446FF" w:rsidRDefault="00A345DB" w:rsidP="00F01409">
      <w:pPr>
        <w:pStyle w:val="NoSpacing"/>
        <w:jc w:val="both"/>
        <w:rPr>
          <w:rFonts w:ascii="Times New Roman" w:hAnsi="Times New Roman" w:cs="Times New Roman"/>
        </w:rPr>
      </w:pPr>
      <w:r w:rsidRPr="007446FF">
        <w:rPr>
          <w:rFonts w:ascii="Times New Roman" w:hAnsi="Times New Roman" w:cs="Times New Roman"/>
        </w:rPr>
        <w:t>Proposals which have met each of the criteria in Section I above will be evaluated on the following criteria:</w:t>
      </w:r>
    </w:p>
    <w:p w14:paraId="6C1A69B9" w14:textId="77777777" w:rsidR="00A345DB" w:rsidRPr="007446FF" w:rsidRDefault="00A345DB" w:rsidP="002E2508">
      <w:pPr>
        <w:pStyle w:val="NoSpacing"/>
        <w:rPr>
          <w:rFonts w:ascii="Times New Roman" w:hAnsi="Times New Roman" w:cs="Times New Roman"/>
          <w:b/>
          <w:bCs/>
        </w:rPr>
      </w:pPr>
    </w:p>
    <w:p w14:paraId="4C56C90E" w14:textId="03586933" w:rsidR="00A345DB" w:rsidRPr="007446FF" w:rsidRDefault="000E3DA1" w:rsidP="0048260A">
      <w:pPr>
        <w:pStyle w:val="NoSpacing"/>
        <w:numPr>
          <w:ilvl w:val="0"/>
          <w:numId w:val="7"/>
        </w:numPr>
        <w:ind w:left="720" w:firstLine="0"/>
        <w:rPr>
          <w:rFonts w:ascii="Times New Roman" w:hAnsi="Times New Roman" w:cs="Times New Roman"/>
          <w:b/>
          <w:bCs/>
        </w:rPr>
      </w:pPr>
      <w:r w:rsidRPr="007446FF">
        <w:rPr>
          <w:rFonts w:ascii="Times New Roman" w:hAnsi="Times New Roman" w:cs="Times New Roman"/>
          <w:b/>
          <w:bCs/>
        </w:rPr>
        <w:t>TECHNICAL EXPERIENCE OF THE PROPOSER</w:t>
      </w:r>
    </w:p>
    <w:p w14:paraId="386BF8D3" w14:textId="77777777" w:rsidR="00A345DB" w:rsidRPr="007446FF" w:rsidRDefault="00A345DB" w:rsidP="002E2508">
      <w:pPr>
        <w:pStyle w:val="NoSpacing"/>
        <w:rPr>
          <w:rFonts w:ascii="Times New Roman" w:hAnsi="Times New Roman" w:cs="Times New Roman"/>
        </w:rPr>
      </w:pPr>
    </w:p>
    <w:p w14:paraId="1CE42A9E" w14:textId="75F9B049" w:rsidR="00F01409" w:rsidRPr="007446FF" w:rsidRDefault="000E3DA1" w:rsidP="00D40080">
      <w:pPr>
        <w:pStyle w:val="NoSpacing"/>
        <w:ind w:left="720"/>
      </w:pPr>
      <w:r w:rsidRPr="007446FF">
        <w:rPr>
          <w:rFonts w:ascii="Times New Roman" w:hAnsi="Times New Roman" w:cs="Times New Roman"/>
        </w:rPr>
        <w:tab/>
      </w:r>
      <w:r w:rsidR="00D40080" w:rsidRPr="007446FF">
        <w:rPr>
          <w:rFonts w:ascii="Times New Roman" w:hAnsi="Times New Roman" w:cs="Times New Roman"/>
        </w:rPr>
        <w:t xml:space="preserve">1.  </w:t>
      </w:r>
      <w:r w:rsidR="00A345DB" w:rsidRPr="007446FF">
        <w:rPr>
          <w:rFonts w:ascii="Times New Roman" w:hAnsi="Times New Roman" w:cs="Times New Roman"/>
        </w:rPr>
        <w:t>Auditing experience in government entities (and CAFR)</w:t>
      </w:r>
      <w:r w:rsidR="00DE4D72" w:rsidRPr="007446FF">
        <w:rPr>
          <w:rFonts w:ascii="Times New Roman" w:hAnsi="Times New Roman" w:cs="Times New Roman"/>
        </w:rPr>
        <w:t xml:space="preserve"> </w:t>
      </w:r>
      <w:r w:rsidR="00A345DB" w:rsidRPr="007446FF">
        <w:rPr>
          <w:rFonts w:ascii="Times New Roman" w:hAnsi="Times New Roman" w:cs="Times New Roman"/>
        </w:rPr>
        <w:t>points</w:t>
      </w:r>
      <w:r w:rsidR="00DE4D72" w:rsidRPr="007446FF">
        <w:rPr>
          <w:rFonts w:ascii="Times New Roman" w:hAnsi="Times New Roman" w:cs="Times New Roman"/>
        </w:rPr>
        <w:t xml:space="preserve"> </w:t>
      </w:r>
      <w:r w:rsidR="00D40080" w:rsidRPr="007446FF">
        <w:rPr>
          <w:rFonts w:ascii="Times New Roman" w:hAnsi="Times New Roman" w:cs="Times New Roman"/>
          <w:b/>
          <w:bCs/>
        </w:rPr>
        <w:t>(0-10 pts.)</w:t>
      </w:r>
      <w:r w:rsidR="00D40080" w:rsidRPr="007446FF">
        <w:rPr>
          <w:rFonts w:ascii="Times New Roman" w:hAnsi="Times New Roman" w:cs="Times New Roman"/>
        </w:rPr>
        <w:t xml:space="preserve"> </w:t>
      </w:r>
    </w:p>
    <w:p w14:paraId="19429E3A" w14:textId="77777777" w:rsidR="00A345DB" w:rsidRPr="007446FF" w:rsidRDefault="00A345DB" w:rsidP="002E2508">
      <w:pPr>
        <w:pStyle w:val="NoSpacing"/>
        <w:rPr>
          <w:rFonts w:ascii="Times New Roman" w:hAnsi="Times New Roman" w:cs="Times New Roman"/>
        </w:rPr>
      </w:pPr>
    </w:p>
    <w:p w14:paraId="7843AA4A" w14:textId="18F96195" w:rsidR="00A345DB" w:rsidRPr="007446FF" w:rsidRDefault="000E3DA1" w:rsidP="0048260A">
      <w:pPr>
        <w:pStyle w:val="NoSpacing"/>
        <w:numPr>
          <w:ilvl w:val="0"/>
          <w:numId w:val="7"/>
        </w:numPr>
        <w:tabs>
          <w:tab w:val="left" w:pos="1080"/>
        </w:tabs>
        <w:ind w:left="720" w:firstLine="0"/>
        <w:rPr>
          <w:rFonts w:ascii="Times New Roman" w:hAnsi="Times New Roman" w:cs="Times New Roman"/>
          <w:b/>
          <w:bCs/>
        </w:rPr>
      </w:pPr>
      <w:r w:rsidRPr="007446FF">
        <w:rPr>
          <w:rFonts w:ascii="Times New Roman" w:hAnsi="Times New Roman" w:cs="Times New Roman"/>
          <w:b/>
          <w:bCs/>
        </w:rPr>
        <w:tab/>
        <w:t xml:space="preserve">CHARACTERISTICS OF THE STAFF, INCLUDING CONSULTANTS TO </w:t>
      </w:r>
      <w:r w:rsidRPr="007446FF">
        <w:rPr>
          <w:rFonts w:ascii="Times New Roman" w:hAnsi="Times New Roman" w:cs="Times New Roman"/>
          <w:b/>
          <w:bCs/>
        </w:rPr>
        <w:tab/>
      </w:r>
      <w:r w:rsidRPr="007446FF">
        <w:rPr>
          <w:rFonts w:ascii="Times New Roman" w:hAnsi="Times New Roman" w:cs="Times New Roman"/>
          <w:b/>
          <w:bCs/>
        </w:rPr>
        <w:tab/>
      </w:r>
      <w:r w:rsidR="00727B80" w:rsidRPr="007446FF">
        <w:rPr>
          <w:rFonts w:ascii="Times New Roman" w:hAnsi="Times New Roman" w:cs="Times New Roman"/>
          <w:b/>
          <w:bCs/>
        </w:rPr>
        <w:tab/>
      </w:r>
      <w:r w:rsidRPr="007446FF">
        <w:rPr>
          <w:rFonts w:ascii="Times New Roman" w:hAnsi="Times New Roman" w:cs="Times New Roman"/>
          <w:b/>
          <w:bCs/>
        </w:rPr>
        <w:t>BE ASSIGNED TO THE AUDIT:</w:t>
      </w:r>
    </w:p>
    <w:p w14:paraId="56E8D03E" w14:textId="77777777" w:rsidR="00A345DB" w:rsidRPr="007446FF" w:rsidRDefault="00A345DB" w:rsidP="002E2508">
      <w:pPr>
        <w:pStyle w:val="NoSpacing"/>
        <w:rPr>
          <w:rFonts w:ascii="Times New Roman" w:hAnsi="Times New Roman" w:cs="Times New Roman"/>
        </w:rPr>
      </w:pPr>
    </w:p>
    <w:p w14:paraId="3C89C200" w14:textId="7A70ABBE" w:rsidR="00A345DB" w:rsidRPr="007446FF" w:rsidRDefault="000E3DA1" w:rsidP="00D40080">
      <w:pPr>
        <w:pStyle w:val="NoSpacing"/>
        <w:ind w:left="720"/>
        <w:rPr>
          <w:rFonts w:ascii="Times New Roman" w:hAnsi="Times New Roman" w:cs="Times New Roman"/>
        </w:rPr>
      </w:pPr>
      <w:r w:rsidRPr="007446FF">
        <w:rPr>
          <w:rFonts w:ascii="Times New Roman" w:hAnsi="Times New Roman" w:cs="Times New Roman"/>
        </w:rPr>
        <w:tab/>
      </w:r>
      <w:r w:rsidR="00D40080" w:rsidRPr="007446FF">
        <w:rPr>
          <w:rFonts w:ascii="Times New Roman" w:hAnsi="Times New Roman" w:cs="Times New Roman"/>
        </w:rPr>
        <w:t xml:space="preserve">1.  </w:t>
      </w:r>
      <w:r w:rsidR="00A60277" w:rsidRPr="007446FF">
        <w:rPr>
          <w:rFonts w:ascii="Times New Roman" w:hAnsi="Times New Roman" w:cs="Times New Roman"/>
        </w:rPr>
        <w:tab/>
      </w:r>
      <w:r w:rsidR="00A345DB" w:rsidRPr="007446FF">
        <w:rPr>
          <w:rFonts w:ascii="Times New Roman" w:hAnsi="Times New Roman" w:cs="Times New Roman"/>
        </w:rPr>
        <w:t xml:space="preserve">Size and structure of the firm, including audit staff </w:t>
      </w:r>
      <w:r w:rsidRPr="007446FF">
        <w:rPr>
          <w:rFonts w:ascii="Times New Roman" w:hAnsi="Times New Roman" w:cs="Times New Roman"/>
        </w:rPr>
        <w:t xml:space="preserve">positions </w:t>
      </w:r>
      <w:r w:rsidR="00D40080" w:rsidRPr="007446FF">
        <w:rPr>
          <w:rFonts w:ascii="Times New Roman" w:hAnsi="Times New Roman" w:cs="Times New Roman"/>
          <w:b/>
          <w:bCs/>
        </w:rPr>
        <w:t>(</w:t>
      </w:r>
      <w:r w:rsidR="00A345DB" w:rsidRPr="007446FF">
        <w:rPr>
          <w:rFonts w:ascii="Times New Roman" w:hAnsi="Times New Roman" w:cs="Times New Roman"/>
          <w:b/>
          <w:bCs/>
        </w:rPr>
        <w:t>0</w:t>
      </w:r>
      <w:r w:rsidR="00FF2062" w:rsidRPr="007446FF">
        <w:rPr>
          <w:rFonts w:ascii="Times New Roman" w:hAnsi="Times New Roman" w:cs="Times New Roman"/>
          <w:b/>
          <w:bCs/>
        </w:rPr>
        <w:t>-</w:t>
      </w:r>
      <w:r w:rsidR="00A345DB" w:rsidRPr="007446FF">
        <w:rPr>
          <w:rFonts w:ascii="Times New Roman" w:hAnsi="Times New Roman" w:cs="Times New Roman"/>
          <w:b/>
          <w:bCs/>
        </w:rPr>
        <w:t xml:space="preserve">5 </w:t>
      </w:r>
      <w:r w:rsidR="00D40080" w:rsidRPr="007446FF">
        <w:rPr>
          <w:rFonts w:ascii="Times New Roman" w:hAnsi="Times New Roman" w:cs="Times New Roman"/>
          <w:b/>
          <w:bCs/>
        </w:rPr>
        <w:t>pts.)</w:t>
      </w:r>
    </w:p>
    <w:p w14:paraId="0BE44DEC" w14:textId="77777777" w:rsidR="00A345DB" w:rsidRPr="007446FF" w:rsidRDefault="00A345DB" w:rsidP="00D40080">
      <w:pPr>
        <w:pStyle w:val="NoSpacing"/>
        <w:ind w:left="720"/>
        <w:rPr>
          <w:rFonts w:ascii="Times New Roman" w:hAnsi="Times New Roman" w:cs="Times New Roman"/>
        </w:rPr>
      </w:pPr>
    </w:p>
    <w:p w14:paraId="1CCB16C9" w14:textId="40BF2694" w:rsidR="00A345DB" w:rsidRPr="007446FF" w:rsidRDefault="00A60277" w:rsidP="00636469">
      <w:pPr>
        <w:pStyle w:val="NoSpacing"/>
        <w:ind w:left="720"/>
        <w:rPr>
          <w:rFonts w:ascii="Times New Roman" w:hAnsi="Times New Roman" w:cs="Times New Roman"/>
          <w:b/>
          <w:bCs/>
        </w:rPr>
      </w:pPr>
      <w:r w:rsidRPr="007446FF">
        <w:rPr>
          <w:rFonts w:ascii="Times New Roman" w:hAnsi="Times New Roman" w:cs="Times New Roman"/>
        </w:rPr>
        <w:tab/>
      </w:r>
      <w:r w:rsidR="00636469" w:rsidRPr="007446FF">
        <w:rPr>
          <w:rFonts w:ascii="Times New Roman" w:hAnsi="Times New Roman" w:cs="Times New Roman"/>
        </w:rPr>
        <w:t xml:space="preserve">2.  </w:t>
      </w:r>
      <w:r w:rsidRPr="007446FF">
        <w:rPr>
          <w:rFonts w:ascii="Times New Roman" w:hAnsi="Times New Roman" w:cs="Times New Roman"/>
        </w:rPr>
        <w:tab/>
      </w:r>
      <w:r w:rsidR="00A345DB" w:rsidRPr="007446FF">
        <w:rPr>
          <w:rFonts w:ascii="Times New Roman" w:hAnsi="Times New Roman" w:cs="Times New Roman"/>
        </w:rPr>
        <w:t>Qualifications of supervisory personnel, consultants, field audit team</w:t>
      </w:r>
      <w:r w:rsidRPr="007446FF">
        <w:rPr>
          <w:rFonts w:ascii="Times New Roman" w:hAnsi="Times New Roman" w:cs="Times New Roman"/>
        </w:rPr>
        <w:t xml:space="preserve">, </w:t>
      </w:r>
      <w:r w:rsidRPr="007446FF">
        <w:rPr>
          <w:rFonts w:ascii="Times New Roman" w:hAnsi="Times New Roman" w:cs="Times New Roman"/>
        </w:rPr>
        <w:tab/>
      </w:r>
      <w:r w:rsidRPr="007446FF">
        <w:rPr>
          <w:rFonts w:ascii="Times New Roman" w:hAnsi="Times New Roman" w:cs="Times New Roman"/>
        </w:rPr>
        <w:tab/>
      </w:r>
      <w:r w:rsidRPr="007446FF">
        <w:rPr>
          <w:rFonts w:ascii="Times New Roman" w:hAnsi="Times New Roman" w:cs="Times New Roman"/>
        </w:rPr>
        <w:tab/>
      </w:r>
      <w:r w:rsidR="00727B80" w:rsidRPr="007446FF">
        <w:rPr>
          <w:rFonts w:ascii="Times New Roman" w:hAnsi="Times New Roman" w:cs="Times New Roman"/>
        </w:rPr>
        <w:tab/>
      </w:r>
      <w:r w:rsidRPr="007446FF">
        <w:rPr>
          <w:rFonts w:ascii="Times New Roman" w:hAnsi="Times New Roman" w:cs="Times New Roman"/>
        </w:rPr>
        <w:t>including education of firm staff, years and types of experience</w:t>
      </w:r>
      <w:r w:rsidR="00636469" w:rsidRPr="007446FF">
        <w:rPr>
          <w:rFonts w:ascii="Times New Roman" w:hAnsi="Times New Roman" w:cs="Times New Roman"/>
        </w:rPr>
        <w:t xml:space="preserve"> </w:t>
      </w:r>
      <w:r w:rsidR="00636469" w:rsidRPr="007446FF">
        <w:rPr>
          <w:rFonts w:ascii="Times New Roman" w:hAnsi="Times New Roman" w:cs="Times New Roman"/>
          <w:b/>
          <w:bCs/>
        </w:rPr>
        <w:t>(0</w:t>
      </w:r>
      <w:r w:rsidR="00FF2062" w:rsidRPr="007446FF">
        <w:rPr>
          <w:rFonts w:ascii="Times New Roman" w:hAnsi="Times New Roman" w:cs="Times New Roman"/>
          <w:b/>
          <w:bCs/>
        </w:rPr>
        <w:t>-</w:t>
      </w:r>
      <w:r w:rsidR="00A345DB" w:rsidRPr="007446FF">
        <w:rPr>
          <w:rFonts w:ascii="Times New Roman" w:hAnsi="Times New Roman" w:cs="Times New Roman"/>
          <w:b/>
          <w:bCs/>
        </w:rPr>
        <w:t xml:space="preserve">25 </w:t>
      </w:r>
      <w:r w:rsidRPr="007446FF">
        <w:rPr>
          <w:rFonts w:ascii="Times New Roman" w:hAnsi="Times New Roman" w:cs="Times New Roman"/>
          <w:b/>
          <w:bCs/>
        </w:rPr>
        <w:tab/>
      </w:r>
      <w:r w:rsidRPr="007446FF">
        <w:rPr>
          <w:rFonts w:ascii="Times New Roman" w:hAnsi="Times New Roman" w:cs="Times New Roman"/>
          <w:b/>
          <w:bCs/>
        </w:rPr>
        <w:tab/>
      </w:r>
      <w:r w:rsidR="00727B80" w:rsidRPr="007446FF">
        <w:rPr>
          <w:rFonts w:ascii="Times New Roman" w:hAnsi="Times New Roman" w:cs="Times New Roman"/>
          <w:b/>
          <w:bCs/>
        </w:rPr>
        <w:tab/>
      </w:r>
      <w:r w:rsidRPr="007446FF">
        <w:rPr>
          <w:rFonts w:ascii="Times New Roman" w:hAnsi="Times New Roman" w:cs="Times New Roman"/>
          <w:b/>
          <w:bCs/>
        </w:rPr>
        <w:tab/>
      </w:r>
      <w:r w:rsidR="00A345DB" w:rsidRPr="007446FF">
        <w:rPr>
          <w:rFonts w:ascii="Times New Roman" w:hAnsi="Times New Roman" w:cs="Times New Roman"/>
          <w:b/>
          <w:bCs/>
        </w:rPr>
        <w:t>pts</w:t>
      </w:r>
      <w:r w:rsidR="00636469" w:rsidRPr="007446FF">
        <w:rPr>
          <w:rFonts w:ascii="Times New Roman" w:hAnsi="Times New Roman" w:cs="Times New Roman"/>
          <w:b/>
          <w:bCs/>
        </w:rPr>
        <w:t>.)</w:t>
      </w:r>
    </w:p>
    <w:p w14:paraId="20721615" w14:textId="77777777" w:rsidR="00A345DB" w:rsidRPr="007446FF" w:rsidRDefault="00A345DB" w:rsidP="00D40080">
      <w:pPr>
        <w:pStyle w:val="NoSpacing"/>
        <w:ind w:left="720"/>
        <w:rPr>
          <w:rFonts w:ascii="Times New Roman" w:hAnsi="Times New Roman" w:cs="Times New Roman"/>
        </w:rPr>
      </w:pPr>
    </w:p>
    <w:p w14:paraId="53C5EB8F" w14:textId="0037C127" w:rsidR="00A345DB" w:rsidRPr="007446FF" w:rsidRDefault="00A60277" w:rsidP="00636469">
      <w:pPr>
        <w:pStyle w:val="NoSpacing"/>
        <w:tabs>
          <w:tab w:val="left" w:pos="1080"/>
        </w:tabs>
        <w:ind w:left="720"/>
        <w:rPr>
          <w:rFonts w:ascii="Times New Roman" w:hAnsi="Times New Roman" w:cs="Times New Roman"/>
          <w:b/>
          <w:bCs/>
        </w:rPr>
      </w:pPr>
      <w:r w:rsidRPr="007446FF">
        <w:rPr>
          <w:rFonts w:ascii="Times New Roman" w:hAnsi="Times New Roman" w:cs="Times New Roman"/>
        </w:rPr>
        <w:tab/>
      </w:r>
      <w:r w:rsidRPr="007446FF">
        <w:rPr>
          <w:rFonts w:ascii="Times New Roman" w:hAnsi="Times New Roman" w:cs="Times New Roman"/>
        </w:rPr>
        <w:tab/>
      </w:r>
      <w:r w:rsidR="00636469" w:rsidRPr="007446FF">
        <w:rPr>
          <w:rFonts w:ascii="Times New Roman" w:hAnsi="Times New Roman" w:cs="Times New Roman"/>
        </w:rPr>
        <w:t xml:space="preserve">3.  </w:t>
      </w:r>
      <w:r w:rsidRPr="007446FF">
        <w:rPr>
          <w:rFonts w:ascii="Times New Roman" w:hAnsi="Times New Roman" w:cs="Times New Roman"/>
        </w:rPr>
        <w:tab/>
      </w:r>
      <w:r w:rsidR="00A345DB" w:rsidRPr="007446FF">
        <w:rPr>
          <w:rFonts w:ascii="Times New Roman" w:hAnsi="Times New Roman" w:cs="Times New Roman"/>
        </w:rPr>
        <w:t xml:space="preserve">General direction and supervision to be exercised over the audit team by </w:t>
      </w:r>
      <w:r w:rsidRPr="007446FF">
        <w:rPr>
          <w:rFonts w:ascii="Times New Roman" w:hAnsi="Times New Roman" w:cs="Times New Roman"/>
        </w:rPr>
        <w:tab/>
      </w:r>
      <w:r w:rsidRPr="007446FF">
        <w:rPr>
          <w:rFonts w:ascii="Times New Roman" w:hAnsi="Times New Roman" w:cs="Times New Roman"/>
        </w:rPr>
        <w:tab/>
      </w:r>
      <w:r w:rsidR="00727B80" w:rsidRPr="007446FF">
        <w:rPr>
          <w:rFonts w:ascii="Times New Roman" w:hAnsi="Times New Roman" w:cs="Times New Roman"/>
        </w:rPr>
        <w:tab/>
      </w:r>
      <w:r w:rsidRPr="007446FF">
        <w:rPr>
          <w:rFonts w:ascii="Times New Roman" w:hAnsi="Times New Roman" w:cs="Times New Roman"/>
        </w:rPr>
        <w:tab/>
      </w:r>
      <w:r w:rsidRPr="007446FF">
        <w:rPr>
          <w:rFonts w:ascii="Times New Roman" w:hAnsi="Times New Roman" w:cs="Times New Roman"/>
        </w:rPr>
        <w:tab/>
      </w:r>
      <w:r w:rsidR="00A345DB" w:rsidRPr="007446FF">
        <w:rPr>
          <w:rFonts w:ascii="Times New Roman" w:hAnsi="Times New Roman" w:cs="Times New Roman"/>
        </w:rPr>
        <w:t>the firm’s management personnel</w:t>
      </w:r>
      <w:r w:rsidRPr="007446FF">
        <w:rPr>
          <w:rFonts w:ascii="Times New Roman" w:hAnsi="Times New Roman" w:cs="Times New Roman"/>
        </w:rPr>
        <w:t xml:space="preserve"> </w:t>
      </w:r>
      <w:r w:rsidR="00636469" w:rsidRPr="007446FF">
        <w:rPr>
          <w:rFonts w:ascii="Times New Roman" w:hAnsi="Times New Roman" w:cs="Times New Roman"/>
          <w:b/>
          <w:bCs/>
        </w:rPr>
        <w:t>(</w:t>
      </w:r>
      <w:r w:rsidR="00A345DB" w:rsidRPr="007446FF">
        <w:rPr>
          <w:rFonts w:ascii="Times New Roman" w:hAnsi="Times New Roman" w:cs="Times New Roman"/>
          <w:b/>
          <w:bCs/>
        </w:rPr>
        <w:t>0</w:t>
      </w:r>
      <w:r w:rsidR="00FF2062" w:rsidRPr="007446FF">
        <w:rPr>
          <w:rFonts w:ascii="Times New Roman" w:hAnsi="Times New Roman" w:cs="Times New Roman"/>
          <w:b/>
          <w:bCs/>
        </w:rPr>
        <w:t>-</w:t>
      </w:r>
      <w:r w:rsidR="00A345DB" w:rsidRPr="007446FF">
        <w:rPr>
          <w:rFonts w:ascii="Times New Roman" w:hAnsi="Times New Roman" w:cs="Times New Roman"/>
          <w:b/>
          <w:bCs/>
        </w:rPr>
        <w:t>15 pts</w:t>
      </w:r>
      <w:r w:rsidR="00636469" w:rsidRPr="007446FF">
        <w:rPr>
          <w:rFonts w:ascii="Times New Roman" w:hAnsi="Times New Roman" w:cs="Times New Roman"/>
          <w:b/>
          <w:bCs/>
        </w:rPr>
        <w:t>.)</w:t>
      </w:r>
    </w:p>
    <w:p w14:paraId="6AEAB52C" w14:textId="77777777" w:rsidR="00A345DB" w:rsidRPr="007446FF" w:rsidRDefault="00A345DB" w:rsidP="00D40080">
      <w:pPr>
        <w:pStyle w:val="NoSpacing"/>
        <w:ind w:left="720"/>
        <w:rPr>
          <w:rFonts w:ascii="Times New Roman" w:hAnsi="Times New Roman" w:cs="Times New Roman"/>
        </w:rPr>
      </w:pPr>
    </w:p>
    <w:p w14:paraId="08618863" w14:textId="296FEAAE" w:rsidR="00023F72" w:rsidRPr="007446FF" w:rsidRDefault="00A60277" w:rsidP="00D40080">
      <w:pPr>
        <w:pStyle w:val="NoSpacing"/>
        <w:ind w:left="720"/>
        <w:rPr>
          <w:rFonts w:ascii="Times New Roman" w:hAnsi="Times New Roman" w:cs="Times New Roman"/>
        </w:rPr>
      </w:pPr>
      <w:r w:rsidRPr="007446FF">
        <w:rPr>
          <w:rFonts w:ascii="Times New Roman" w:hAnsi="Times New Roman" w:cs="Times New Roman"/>
        </w:rPr>
        <w:tab/>
      </w:r>
      <w:r w:rsidR="00023F72" w:rsidRPr="007446FF">
        <w:rPr>
          <w:rFonts w:ascii="Times New Roman" w:hAnsi="Times New Roman" w:cs="Times New Roman"/>
        </w:rPr>
        <w:t>4.</w:t>
      </w:r>
      <w:r w:rsidR="00636469" w:rsidRPr="007446FF">
        <w:rPr>
          <w:rFonts w:ascii="Times New Roman" w:hAnsi="Times New Roman" w:cs="Times New Roman"/>
        </w:rPr>
        <w:t xml:space="preserve">  </w:t>
      </w:r>
      <w:r w:rsidRPr="007446FF">
        <w:rPr>
          <w:rFonts w:ascii="Times New Roman" w:hAnsi="Times New Roman" w:cs="Times New Roman"/>
        </w:rPr>
        <w:tab/>
      </w:r>
      <w:r w:rsidR="00023F72" w:rsidRPr="007446FF">
        <w:rPr>
          <w:rFonts w:ascii="Times New Roman" w:hAnsi="Times New Roman" w:cs="Times New Roman"/>
        </w:rPr>
        <w:t>Experience in H</w:t>
      </w:r>
      <w:r w:rsidR="00924179" w:rsidRPr="007446FF">
        <w:rPr>
          <w:rFonts w:ascii="Times New Roman" w:hAnsi="Times New Roman" w:cs="Times New Roman"/>
        </w:rPr>
        <w:t xml:space="preserve">istorically Underutilized </w:t>
      </w:r>
      <w:r w:rsidR="00023F72" w:rsidRPr="007446FF">
        <w:rPr>
          <w:rFonts w:ascii="Times New Roman" w:hAnsi="Times New Roman" w:cs="Times New Roman"/>
        </w:rPr>
        <w:t>B</w:t>
      </w:r>
      <w:r w:rsidR="00924179" w:rsidRPr="007446FF">
        <w:rPr>
          <w:rFonts w:ascii="Times New Roman" w:hAnsi="Times New Roman" w:cs="Times New Roman"/>
        </w:rPr>
        <w:t>usiness</w:t>
      </w:r>
      <w:r w:rsidR="00023F72" w:rsidRPr="007446FF">
        <w:rPr>
          <w:rFonts w:ascii="Times New Roman" w:hAnsi="Times New Roman" w:cs="Times New Roman"/>
        </w:rPr>
        <w:t xml:space="preserve"> </w:t>
      </w:r>
      <w:r w:rsidR="00D42EED" w:rsidRPr="007446FF">
        <w:rPr>
          <w:rFonts w:ascii="Times New Roman" w:hAnsi="Times New Roman" w:cs="Times New Roman"/>
        </w:rPr>
        <w:t xml:space="preserve">Reporting </w:t>
      </w:r>
      <w:r w:rsidR="00636469" w:rsidRPr="007446FF">
        <w:rPr>
          <w:rFonts w:ascii="Times New Roman" w:hAnsi="Times New Roman" w:cs="Times New Roman"/>
          <w:b/>
          <w:bCs/>
        </w:rPr>
        <w:t>(</w:t>
      </w:r>
      <w:r w:rsidR="00FF2062" w:rsidRPr="007446FF">
        <w:rPr>
          <w:rFonts w:ascii="Times New Roman" w:hAnsi="Times New Roman" w:cs="Times New Roman"/>
          <w:b/>
          <w:bCs/>
        </w:rPr>
        <w:t>0-5 pts</w:t>
      </w:r>
      <w:r w:rsidR="00636469" w:rsidRPr="007446FF">
        <w:rPr>
          <w:rFonts w:ascii="Times New Roman" w:hAnsi="Times New Roman" w:cs="Times New Roman"/>
          <w:b/>
          <w:bCs/>
        </w:rPr>
        <w:t>.)</w:t>
      </w:r>
    </w:p>
    <w:p w14:paraId="2B46FA03" w14:textId="738AABCE" w:rsidR="0048260A" w:rsidRPr="007446FF" w:rsidRDefault="0048260A">
      <w:pPr>
        <w:rPr>
          <w:rFonts w:eastAsiaTheme="minorHAnsi"/>
          <w:lang w:bidi="ar-SA"/>
        </w:rPr>
      </w:pPr>
      <w:r w:rsidRPr="007446FF">
        <w:br w:type="page"/>
      </w:r>
    </w:p>
    <w:p w14:paraId="29EDF4D3" w14:textId="77777777" w:rsidR="00023F72" w:rsidRPr="007446FF" w:rsidRDefault="00023F72" w:rsidP="002E2508">
      <w:pPr>
        <w:pStyle w:val="NoSpacing"/>
        <w:rPr>
          <w:rFonts w:ascii="Times New Roman" w:hAnsi="Times New Roman" w:cs="Times New Roman"/>
        </w:rPr>
      </w:pPr>
    </w:p>
    <w:p w14:paraId="49354C39" w14:textId="074251DF" w:rsidR="00A345DB" w:rsidRPr="007446FF" w:rsidRDefault="000E3DA1" w:rsidP="0048260A">
      <w:pPr>
        <w:pStyle w:val="NoSpacing"/>
        <w:numPr>
          <w:ilvl w:val="0"/>
          <w:numId w:val="7"/>
        </w:numPr>
        <w:ind w:left="720" w:firstLine="0"/>
        <w:rPr>
          <w:rFonts w:ascii="Times New Roman" w:hAnsi="Times New Roman" w:cs="Times New Roman"/>
          <w:b/>
          <w:bCs/>
        </w:rPr>
      </w:pPr>
      <w:r w:rsidRPr="007446FF">
        <w:rPr>
          <w:rFonts w:ascii="Times New Roman" w:hAnsi="Times New Roman" w:cs="Times New Roman"/>
          <w:b/>
          <w:bCs/>
          <w:u w:val="single"/>
        </w:rPr>
        <w:t>CLEAR UNDERSTANDING OF THE WORK TO BE PERFORMED</w:t>
      </w:r>
      <w:r w:rsidRPr="007446FF">
        <w:rPr>
          <w:rFonts w:ascii="Times New Roman" w:hAnsi="Times New Roman" w:cs="Times New Roman"/>
          <w:b/>
          <w:bCs/>
        </w:rPr>
        <w:t>:</w:t>
      </w:r>
    </w:p>
    <w:p w14:paraId="1CBA0EA3" w14:textId="77777777" w:rsidR="00A345DB" w:rsidRPr="007446FF" w:rsidRDefault="00A345DB" w:rsidP="002E2508">
      <w:pPr>
        <w:pStyle w:val="NoSpacing"/>
        <w:rPr>
          <w:rFonts w:ascii="Times New Roman" w:hAnsi="Times New Roman" w:cs="Times New Roman"/>
          <w:b/>
          <w:bCs/>
          <w:u w:val="single"/>
        </w:rPr>
      </w:pPr>
    </w:p>
    <w:p w14:paraId="28D03438" w14:textId="067ADB7F" w:rsidR="00A345DB" w:rsidRPr="007446FF" w:rsidRDefault="00A345DB" w:rsidP="0048260A">
      <w:pPr>
        <w:pStyle w:val="NoSpacing"/>
        <w:numPr>
          <w:ilvl w:val="0"/>
          <w:numId w:val="8"/>
        </w:numPr>
        <w:ind w:firstLine="0"/>
        <w:rPr>
          <w:rFonts w:ascii="Times New Roman" w:hAnsi="Times New Roman" w:cs="Times New Roman"/>
        </w:rPr>
      </w:pPr>
      <w:r w:rsidRPr="007446FF">
        <w:rPr>
          <w:rFonts w:ascii="Times New Roman" w:hAnsi="Times New Roman" w:cs="Times New Roman"/>
        </w:rPr>
        <w:t xml:space="preserve">Comprehensiveness of the </w:t>
      </w:r>
      <w:r w:rsidR="006F7346" w:rsidRPr="007446FF">
        <w:rPr>
          <w:rFonts w:ascii="Times New Roman" w:hAnsi="Times New Roman" w:cs="Times New Roman"/>
        </w:rPr>
        <w:t xml:space="preserve">Audit Work Plan </w:t>
      </w:r>
      <w:r w:rsidR="00326F48" w:rsidRPr="007446FF">
        <w:rPr>
          <w:rFonts w:ascii="Times New Roman" w:hAnsi="Times New Roman" w:cs="Times New Roman"/>
          <w:b/>
          <w:bCs/>
        </w:rPr>
        <w:t>(</w:t>
      </w:r>
      <w:r w:rsidRPr="007446FF">
        <w:rPr>
          <w:rFonts w:ascii="Times New Roman" w:hAnsi="Times New Roman" w:cs="Times New Roman"/>
          <w:b/>
          <w:bCs/>
        </w:rPr>
        <w:t>0</w:t>
      </w:r>
      <w:r w:rsidR="00FF2062" w:rsidRPr="007446FF">
        <w:rPr>
          <w:rFonts w:ascii="Times New Roman" w:hAnsi="Times New Roman" w:cs="Times New Roman"/>
          <w:b/>
          <w:bCs/>
        </w:rPr>
        <w:t>-</w:t>
      </w:r>
      <w:r w:rsidRPr="007446FF">
        <w:rPr>
          <w:rFonts w:ascii="Times New Roman" w:hAnsi="Times New Roman" w:cs="Times New Roman"/>
          <w:b/>
          <w:bCs/>
        </w:rPr>
        <w:t>10 pts</w:t>
      </w:r>
      <w:r w:rsidR="00326F48" w:rsidRPr="007446FF">
        <w:rPr>
          <w:rFonts w:ascii="Times New Roman" w:hAnsi="Times New Roman" w:cs="Times New Roman"/>
          <w:b/>
          <w:bCs/>
        </w:rPr>
        <w:t>.)</w:t>
      </w:r>
    </w:p>
    <w:p w14:paraId="56701A3D" w14:textId="77777777" w:rsidR="00A345DB" w:rsidRPr="007446FF" w:rsidRDefault="00A345DB" w:rsidP="00AA6301">
      <w:pPr>
        <w:pStyle w:val="NoSpacing"/>
        <w:ind w:left="1440"/>
        <w:rPr>
          <w:rFonts w:ascii="Times New Roman" w:hAnsi="Times New Roman" w:cs="Times New Roman"/>
        </w:rPr>
      </w:pPr>
    </w:p>
    <w:p w14:paraId="24366907" w14:textId="448506A9" w:rsidR="00A345DB" w:rsidRPr="007446FF" w:rsidRDefault="00A345DB" w:rsidP="0048260A">
      <w:pPr>
        <w:pStyle w:val="NoSpacing"/>
        <w:numPr>
          <w:ilvl w:val="0"/>
          <w:numId w:val="8"/>
        </w:numPr>
        <w:ind w:firstLine="0"/>
        <w:jc w:val="both"/>
        <w:rPr>
          <w:rFonts w:ascii="Times New Roman" w:hAnsi="Times New Roman" w:cs="Times New Roman"/>
          <w:b/>
          <w:bCs/>
        </w:rPr>
      </w:pPr>
      <w:r w:rsidRPr="007446FF">
        <w:rPr>
          <w:rFonts w:ascii="Times New Roman" w:hAnsi="Times New Roman" w:cs="Times New Roman"/>
        </w:rPr>
        <w:t>Realistic time estimates of each major segment of the</w:t>
      </w:r>
      <w:r w:rsidR="00FF2062" w:rsidRPr="007446FF">
        <w:rPr>
          <w:rFonts w:ascii="Times New Roman" w:hAnsi="Times New Roman" w:cs="Times New Roman"/>
        </w:rPr>
        <w:t xml:space="preserve"> Audit W</w:t>
      </w:r>
      <w:r w:rsidRPr="007446FF">
        <w:rPr>
          <w:rFonts w:ascii="Times New Roman" w:hAnsi="Times New Roman" w:cs="Times New Roman"/>
        </w:rPr>
        <w:t xml:space="preserve">ork </w:t>
      </w:r>
      <w:r w:rsidR="00FF2062" w:rsidRPr="007446FF">
        <w:rPr>
          <w:rFonts w:ascii="Times New Roman" w:hAnsi="Times New Roman" w:cs="Times New Roman"/>
        </w:rPr>
        <w:t>P</w:t>
      </w:r>
      <w:r w:rsidRPr="007446FF">
        <w:rPr>
          <w:rFonts w:ascii="Times New Roman" w:hAnsi="Times New Roman" w:cs="Times New Roman"/>
        </w:rPr>
        <w:t xml:space="preserve">lan, </w:t>
      </w:r>
      <w:r w:rsidR="00AA6301" w:rsidRPr="007446FF">
        <w:rPr>
          <w:rFonts w:ascii="Times New Roman" w:hAnsi="Times New Roman" w:cs="Times New Roman"/>
        </w:rPr>
        <w:tab/>
      </w:r>
      <w:r w:rsidRPr="007446FF">
        <w:rPr>
          <w:rFonts w:ascii="Times New Roman" w:hAnsi="Times New Roman" w:cs="Times New Roman"/>
        </w:rPr>
        <w:t>and the</w:t>
      </w:r>
      <w:r w:rsidR="00AA6301" w:rsidRPr="007446FF">
        <w:rPr>
          <w:rFonts w:ascii="Times New Roman" w:hAnsi="Times New Roman" w:cs="Times New Roman"/>
        </w:rPr>
        <w:t xml:space="preserve"> </w:t>
      </w:r>
      <w:r w:rsidR="00727B80" w:rsidRPr="007446FF">
        <w:rPr>
          <w:rFonts w:ascii="Times New Roman" w:hAnsi="Times New Roman" w:cs="Times New Roman"/>
        </w:rPr>
        <w:tab/>
      </w:r>
      <w:r w:rsidRPr="007446FF">
        <w:rPr>
          <w:rFonts w:ascii="Times New Roman" w:hAnsi="Times New Roman" w:cs="Times New Roman"/>
        </w:rPr>
        <w:t>estimated number of hours for each</w:t>
      </w:r>
      <w:r w:rsidR="00FF2062" w:rsidRPr="007446FF">
        <w:rPr>
          <w:rFonts w:ascii="Times New Roman" w:hAnsi="Times New Roman" w:cs="Times New Roman"/>
        </w:rPr>
        <w:t xml:space="preserve"> s</w:t>
      </w:r>
      <w:r w:rsidRPr="007446FF">
        <w:rPr>
          <w:rFonts w:ascii="Times New Roman" w:hAnsi="Times New Roman" w:cs="Times New Roman"/>
        </w:rPr>
        <w:t xml:space="preserve">taff level including </w:t>
      </w:r>
      <w:r w:rsidR="00AA6301" w:rsidRPr="007446FF">
        <w:rPr>
          <w:rFonts w:ascii="Times New Roman" w:hAnsi="Times New Roman" w:cs="Times New Roman"/>
        </w:rPr>
        <w:tab/>
      </w:r>
      <w:r w:rsidRPr="007446FF">
        <w:rPr>
          <w:rFonts w:ascii="Times New Roman" w:hAnsi="Times New Roman" w:cs="Times New Roman"/>
        </w:rPr>
        <w:t>consultants assigned</w:t>
      </w:r>
      <w:r w:rsidR="00AA6301" w:rsidRPr="007446FF">
        <w:rPr>
          <w:rFonts w:ascii="Times New Roman" w:hAnsi="Times New Roman" w:cs="Times New Roman"/>
          <w:b/>
          <w:bCs/>
        </w:rPr>
        <w:t xml:space="preserve"> </w:t>
      </w:r>
      <w:r w:rsidR="00326F48" w:rsidRPr="007446FF">
        <w:rPr>
          <w:rFonts w:ascii="Times New Roman" w:hAnsi="Times New Roman" w:cs="Times New Roman"/>
          <w:b/>
          <w:bCs/>
        </w:rPr>
        <w:t>(</w:t>
      </w:r>
      <w:r w:rsidR="00FF2062" w:rsidRPr="007446FF">
        <w:rPr>
          <w:rFonts w:ascii="Times New Roman" w:hAnsi="Times New Roman" w:cs="Times New Roman"/>
          <w:b/>
          <w:bCs/>
        </w:rPr>
        <w:t>0-</w:t>
      </w:r>
      <w:r w:rsidR="00727B80" w:rsidRPr="007446FF">
        <w:rPr>
          <w:rFonts w:ascii="Times New Roman" w:hAnsi="Times New Roman" w:cs="Times New Roman"/>
          <w:b/>
          <w:bCs/>
        </w:rPr>
        <w:tab/>
      </w:r>
      <w:r w:rsidR="00FF2062" w:rsidRPr="007446FF">
        <w:rPr>
          <w:rFonts w:ascii="Times New Roman" w:hAnsi="Times New Roman" w:cs="Times New Roman"/>
          <w:b/>
          <w:bCs/>
        </w:rPr>
        <w:t>10 pts</w:t>
      </w:r>
      <w:r w:rsidR="006F7346" w:rsidRPr="007446FF">
        <w:rPr>
          <w:rFonts w:ascii="Times New Roman" w:hAnsi="Times New Roman" w:cs="Times New Roman"/>
          <w:b/>
          <w:bCs/>
        </w:rPr>
        <w:t>.</w:t>
      </w:r>
      <w:r w:rsidR="00326F48" w:rsidRPr="007446FF">
        <w:rPr>
          <w:rFonts w:ascii="Times New Roman" w:hAnsi="Times New Roman" w:cs="Times New Roman"/>
          <w:b/>
          <w:bCs/>
        </w:rPr>
        <w:t>)</w:t>
      </w:r>
    </w:p>
    <w:p w14:paraId="12EC18AA" w14:textId="77777777" w:rsidR="00AA6301" w:rsidRPr="007446FF" w:rsidRDefault="00AA6301" w:rsidP="002E2508">
      <w:pPr>
        <w:pStyle w:val="NoSpacing"/>
        <w:rPr>
          <w:rFonts w:ascii="Times New Roman" w:hAnsi="Times New Roman" w:cs="Times New Roman"/>
          <w:b/>
        </w:rPr>
      </w:pPr>
    </w:p>
    <w:p w14:paraId="5667F2F4" w14:textId="2EF37D1D" w:rsidR="00A345DB" w:rsidRPr="007446FF" w:rsidRDefault="00302257" w:rsidP="002E2508">
      <w:pPr>
        <w:pStyle w:val="NoSpacing"/>
        <w:rPr>
          <w:rFonts w:ascii="Times New Roman" w:hAnsi="Times New Roman" w:cs="Times New Roman"/>
        </w:rPr>
      </w:pPr>
      <w:r w:rsidRPr="007446FF">
        <w:rPr>
          <w:rFonts w:ascii="Times New Roman" w:hAnsi="Times New Roman" w:cs="Times New Roman"/>
          <w:b/>
        </w:rPr>
        <w:tab/>
      </w:r>
      <w:r w:rsidR="00FF2062" w:rsidRPr="007446FF">
        <w:rPr>
          <w:rFonts w:ascii="Times New Roman" w:hAnsi="Times New Roman" w:cs="Times New Roman"/>
          <w:b/>
        </w:rPr>
        <w:t>TOTAL TECHNICAL POINTS:</w:t>
      </w:r>
      <w:r w:rsidR="00FF2062" w:rsidRPr="007446FF">
        <w:rPr>
          <w:rFonts w:ascii="Times New Roman" w:hAnsi="Times New Roman" w:cs="Times New Roman"/>
          <w:b/>
        </w:rPr>
        <w:tab/>
      </w:r>
      <w:r w:rsidR="00AA6301" w:rsidRPr="007446FF">
        <w:rPr>
          <w:rFonts w:ascii="Times New Roman" w:hAnsi="Times New Roman" w:cs="Times New Roman"/>
        </w:rPr>
        <w:t>__________</w:t>
      </w:r>
    </w:p>
    <w:p w14:paraId="6CE06A6E" w14:textId="77777777" w:rsidR="00A345DB" w:rsidRPr="007446FF" w:rsidRDefault="00A345DB" w:rsidP="002E2508">
      <w:pPr>
        <w:pStyle w:val="NoSpacing"/>
        <w:rPr>
          <w:rFonts w:ascii="Times New Roman" w:hAnsi="Times New Roman" w:cs="Times New Roman"/>
        </w:rPr>
      </w:pPr>
    </w:p>
    <w:p w14:paraId="71FC623B" w14:textId="77777777" w:rsidR="006F7346" w:rsidRPr="007446FF" w:rsidRDefault="006F7346" w:rsidP="002E2508">
      <w:pPr>
        <w:pStyle w:val="NoSpacing"/>
        <w:rPr>
          <w:rFonts w:ascii="Times New Roman" w:hAnsi="Times New Roman" w:cs="Times New Roman"/>
        </w:rPr>
      </w:pPr>
    </w:p>
    <w:p w14:paraId="785FFE76" w14:textId="2AEF1277" w:rsidR="00A345DB" w:rsidRPr="007446FF" w:rsidRDefault="000E3DA1" w:rsidP="00FB518B">
      <w:pPr>
        <w:pStyle w:val="NoSpacing"/>
        <w:rPr>
          <w:rFonts w:ascii="Times New Roman" w:hAnsi="Times New Roman" w:cs="Times New Roman"/>
          <w:b/>
          <w:bCs/>
          <w:u w:val="single"/>
        </w:rPr>
      </w:pPr>
      <w:r w:rsidRPr="007446FF">
        <w:rPr>
          <w:rFonts w:ascii="Times New Roman" w:hAnsi="Times New Roman" w:cs="Times New Roman"/>
          <w:b/>
          <w:bCs/>
        </w:rPr>
        <w:t>III.</w:t>
      </w:r>
      <w:r w:rsidRPr="007446FF">
        <w:rPr>
          <w:rFonts w:ascii="Times New Roman" w:hAnsi="Times New Roman" w:cs="Times New Roman"/>
          <w:b/>
          <w:bCs/>
        </w:rPr>
        <w:tab/>
      </w:r>
      <w:r w:rsidRPr="007446FF">
        <w:rPr>
          <w:rFonts w:ascii="Times New Roman" w:hAnsi="Times New Roman" w:cs="Times New Roman"/>
          <w:b/>
          <w:bCs/>
          <w:u w:val="single"/>
        </w:rPr>
        <w:t>COST CRITERIA</w:t>
      </w:r>
    </w:p>
    <w:p w14:paraId="15B1E27D" w14:textId="77777777" w:rsidR="00A345DB" w:rsidRPr="007446FF" w:rsidRDefault="00A345DB" w:rsidP="002E2508">
      <w:pPr>
        <w:pStyle w:val="NoSpacing"/>
        <w:rPr>
          <w:rFonts w:ascii="Times New Roman" w:hAnsi="Times New Roman" w:cs="Times New Roman"/>
          <w:b/>
          <w:bCs/>
          <w:u w:val="single"/>
        </w:rPr>
      </w:pPr>
    </w:p>
    <w:p w14:paraId="1EB68CFF" w14:textId="36333891" w:rsidR="00A345DB" w:rsidRPr="007446FF" w:rsidRDefault="00302257" w:rsidP="00AA6301">
      <w:pPr>
        <w:pStyle w:val="NoSpacing"/>
        <w:ind w:left="720"/>
        <w:rPr>
          <w:rFonts w:ascii="Times New Roman" w:hAnsi="Times New Roman" w:cs="Times New Roman"/>
          <w:b/>
          <w:bCs/>
        </w:rPr>
      </w:pPr>
      <w:r w:rsidRPr="007446FF">
        <w:rPr>
          <w:rFonts w:ascii="Times New Roman" w:hAnsi="Times New Roman" w:cs="Times New Roman"/>
        </w:rPr>
        <w:t xml:space="preserve">RESPONSES to this REQUEST FOR PROPOSAL </w:t>
      </w:r>
      <w:r w:rsidR="00A345DB" w:rsidRPr="007446FF">
        <w:rPr>
          <w:rFonts w:ascii="Times New Roman" w:hAnsi="Times New Roman" w:cs="Times New Roman"/>
        </w:rPr>
        <w:t xml:space="preserve">will be evaluated </w:t>
      </w:r>
      <w:r w:rsidRPr="007446FF">
        <w:rPr>
          <w:rFonts w:ascii="Times New Roman" w:hAnsi="Times New Roman" w:cs="Times New Roman"/>
        </w:rPr>
        <w:t xml:space="preserve">on </w:t>
      </w:r>
      <w:r w:rsidR="00A345DB" w:rsidRPr="007446FF">
        <w:rPr>
          <w:rFonts w:ascii="Times New Roman" w:hAnsi="Times New Roman" w:cs="Times New Roman"/>
        </w:rPr>
        <w:t xml:space="preserve">the </w:t>
      </w:r>
      <w:r w:rsidR="00FB518B" w:rsidRPr="00705FA5">
        <w:rPr>
          <w:rFonts w:ascii="Times New Roman" w:hAnsi="Times New Roman" w:cs="Times New Roman"/>
        </w:rPr>
        <w:t>“</w:t>
      </w:r>
      <w:r w:rsidR="00FA7C17" w:rsidRPr="00705FA5">
        <w:rPr>
          <w:rFonts w:ascii="Times New Roman" w:hAnsi="Times New Roman" w:cs="Times New Roman"/>
        </w:rPr>
        <w:t>Best Value</w:t>
      </w:r>
      <w:r w:rsidR="00FB518B" w:rsidRPr="00705FA5">
        <w:rPr>
          <w:rFonts w:ascii="Times New Roman" w:hAnsi="Times New Roman" w:cs="Times New Roman"/>
        </w:rPr>
        <w:t>”</w:t>
      </w:r>
      <w:r w:rsidR="00FA7C17" w:rsidRPr="007446FF">
        <w:rPr>
          <w:rFonts w:ascii="Times New Roman" w:hAnsi="Times New Roman" w:cs="Times New Roman"/>
        </w:rPr>
        <w:t xml:space="preserve"> </w:t>
      </w:r>
      <w:r w:rsidR="00A345DB" w:rsidRPr="007446FF">
        <w:rPr>
          <w:rFonts w:ascii="Times New Roman" w:hAnsi="Times New Roman" w:cs="Times New Roman"/>
        </w:rPr>
        <w:t>cost of the services to be rendered under th</w:t>
      </w:r>
      <w:r w:rsidR="0057202E" w:rsidRPr="007446FF">
        <w:rPr>
          <w:rFonts w:ascii="Times New Roman" w:hAnsi="Times New Roman" w:cs="Times New Roman"/>
        </w:rPr>
        <w:t>is</w:t>
      </w:r>
      <w:r w:rsidR="00A345DB" w:rsidRPr="007446FF">
        <w:rPr>
          <w:rFonts w:ascii="Times New Roman" w:hAnsi="Times New Roman" w:cs="Times New Roman"/>
        </w:rPr>
        <w:t xml:space="preserve"> RFP.</w:t>
      </w:r>
      <w:r w:rsidR="00AA6301" w:rsidRPr="007446FF">
        <w:rPr>
          <w:rFonts w:ascii="Times New Roman" w:hAnsi="Times New Roman" w:cs="Times New Roman"/>
        </w:rPr>
        <w:t xml:space="preserve"> </w:t>
      </w:r>
      <w:r w:rsidR="00FB518B" w:rsidRPr="007446FF">
        <w:rPr>
          <w:rFonts w:ascii="Times New Roman" w:hAnsi="Times New Roman" w:cs="Times New Roman"/>
          <w:b/>
          <w:bCs/>
        </w:rPr>
        <w:t>(</w:t>
      </w:r>
      <w:r w:rsidR="00A345DB" w:rsidRPr="007446FF">
        <w:rPr>
          <w:rFonts w:ascii="Times New Roman" w:hAnsi="Times New Roman" w:cs="Times New Roman"/>
          <w:b/>
          <w:bCs/>
        </w:rPr>
        <w:t>0-15</w:t>
      </w:r>
      <w:r w:rsidRPr="007446FF">
        <w:rPr>
          <w:rFonts w:ascii="Times New Roman" w:hAnsi="Times New Roman" w:cs="Times New Roman"/>
          <w:b/>
          <w:bCs/>
        </w:rPr>
        <w:t xml:space="preserve"> pts</w:t>
      </w:r>
      <w:r w:rsidR="00FB518B" w:rsidRPr="007446FF">
        <w:rPr>
          <w:rFonts w:ascii="Times New Roman" w:hAnsi="Times New Roman" w:cs="Times New Roman"/>
          <w:b/>
          <w:bCs/>
        </w:rPr>
        <w:t>.)</w:t>
      </w:r>
    </w:p>
    <w:p w14:paraId="5C4BCC8E" w14:textId="77777777" w:rsidR="00A345DB" w:rsidRPr="007446FF" w:rsidRDefault="00A345DB" w:rsidP="002E2508">
      <w:pPr>
        <w:pStyle w:val="NoSpacing"/>
        <w:rPr>
          <w:rFonts w:ascii="Times New Roman" w:hAnsi="Times New Roman" w:cs="Times New Roman"/>
        </w:rPr>
      </w:pPr>
    </w:p>
    <w:p w14:paraId="351B378E" w14:textId="07DEE818" w:rsidR="00302257" w:rsidRPr="007446FF" w:rsidRDefault="00302257" w:rsidP="00302257">
      <w:pPr>
        <w:pStyle w:val="NoSpacing"/>
        <w:rPr>
          <w:rFonts w:ascii="Times New Roman" w:hAnsi="Times New Roman" w:cs="Times New Roman"/>
        </w:rPr>
      </w:pPr>
      <w:r w:rsidRPr="007446FF">
        <w:rPr>
          <w:rFonts w:ascii="Times New Roman" w:hAnsi="Times New Roman" w:cs="Times New Roman"/>
          <w:b/>
          <w:bCs/>
        </w:rPr>
        <w:tab/>
        <w:t>TOTAL COST POINTS:</w:t>
      </w:r>
      <w:r w:rsidRPr="007446FF">
        <w:rPr>
          <w:rFonts w:ascii="Times New Roman" w:hAnsi="Times New Roman" w:cs="Times New Roman"/>
          <w:b/>
          <w:bCs/>
        </w:rPr>
        <w:tab/>
      </w:r>
      <w:r w:rsidR="00AA6301" w:rsidRPr="007446FF">
        <w:rPr>
          <w:rFonts w:ascii="Times New Roman" w:hAnsi="Times New Roman" w:cs="Times New Roman"/>
        </w:rPr>
        <w:t>__________</w:t>
      </w:r>
    </w:p>
    <w:p w14:paraId="2AE1153E" w14:textId="77777777" w:rsidR="00A345DB" w:rsidRPr="007446FF" w:rsidRDefault="00A345DB" w:rsidP="002E2508">
      <w:pPr>
        <w:pStyle w:val="NoSpacing"/>
        <w:rPr>
          <w:rFonts w:ascii="Times New Roman" w:hAnsi="Times New Roman" w:cs="Times New Roman"/>
        </w:rPr>
      </w:pPr>
    </w:p>
    <w:p w14:paraId="47A75451" w14:textId="77777777" w:rsidR="000E3DA1" w:rsidRPr="007446FF" w:rsidRDefault="000E3DA1" w:rsidP="002E2508">
      <w:pPr>
        <w:pStyle w:val="NoSpacing"/>
        <w:rPr>
          <w:rFonts w:ascii="Times New Roman" w:hAnsi="Times New Roman" w:cs="Times New Roman"/>
        </w:rPr>
      </w:pPr>
    </w:p>
    <w:p w14:paraId="17F8B39B" w14:textId="4721267B" w:rsidR="00A345DB" w:rsidRPr="007446FF" w:rsidRDefault="000E3DA1" w:rsidP="006F7346">
      <w:pPr>
        <w:pStyle w:val="NoSpacing"/>
        <w:rPr>
          <w:rFonts w:ascii="Times New Roman" w:hAnsi="Times New Roman" w:cs="Times New Roman"/>
          <w:b/>
          <w:bCs/>
          <w:u w:val="single"/>
        </w:rPr>
      </w:pPr>
      <w:r w:rsidRPr="007446FF">
        <w:rPr>
          <w:rFonts w:ascii="Times New Roman" w:hAnsi="Times New Roman" w:cs="Times New Roman"/>
          <w:b/>
          <w:bCs/>
        </w:rPr>
        <w:t>IV.</w:t>
      </w:r>
      <w:r w:rsidRPr="007446FF">
        <w:rPr>
          <w:rFonts w:ascii="Times New Roman" w:hAnsi="Times New Roman" w:cs="Times New Roman"/>
          <w:b/>
          <w:bCs/>
        </w:rPr>
        <w:tab/>
      </w:r>
      <w:r w:rsidRPr="007446FF">
        <w:rPr>
          <w:rFonts w:ascii="Times New Roman" w:hAnsi="Times New Roman" w:cs="Times New Roman"/>
          <w:b/>
          <w:bCs/>
          <w:u w:val="single"/>
        </w:rPr>
        <w:t>ORAL INTERVIEW (IF NECESSARY)</w:t>
      </w:r>
    </w:p>
    <w:p w14:paraId="3B0F111C" w14:textId="77777777" w:rsidR="00A345DB" w:rsidRPr="007446FF" w:rsidRDefault="00A345DB" w:rsidP="002E2508">
      <w:pPr>
        <w:pStyle w:val="NoSpacing"/>
        <w:rPr>
          <w:rFonts w:ascii="Times New Roman" w:hAnsi="Times New Roman" w:cs="Times New Roman"/>
          <w:u w:val="single"/>
        </w:rPr>
      </w:pPr>
    </w:p>
    <w:p w14:paraId="4C1023CE" w14:textId="0EB3FBEB" w:rsidR="00A345DB" w:rsidRPr="007446FF" w:rsidRDefault="00FA7C17" w:rsidP="002E2508">
      <w:pPr>
        <w:pStyle w:val="NoSpacing"/>
        <w:rPr>
          <w:rFonts w:ascii="Times New Roman" w:hAnsi="Times New Roman" w:cs="Times New Roman"/>
        </w:rPr>
      </w:pPr>
      <w:r w:rsidRPr="007446FF">
        <w:rPr>
          <w:rFonts w:ascii="Times New Roman" w:hAnsi="Times New Roman" w:cs="Times New Roman"/>
        </w:rPr>
        <w:tab/>
      </w:r>
      <w:r w:rsidR="00A345DB" w:rsidRPr="007446FF">
        <w:rPr>
          <w:rFonts w:ascii="Times New Roman" w:hAnsi="Times New Roman" w:cs="Times New Roman"/>
        </w:rPr>
        <w:t>Interview Points Awarded</w:t>
      </w:r>
      <w:r w:rsidR="00AA6301" w:rsidRPr="007446FF">
        <w:rPr>
          <w:rFonts w:ascii="Times New Roman" w:hAnsi="Times New Roman" w:cs="Times New Roman"/>
        </w:rPr>
        <w:t xml:space="preserve"> </w:t>
      </w:r>
      <w:r w:rsidR="006F7346" w:rsidRPr="007446FF">
        <w:rPr>
          <w:rFonts w:ascii="Times New Roman" w:hAnsi="Times New Roman" w:cs="Times New Roman"/>
        </w:rPr>
        <w:t>(</w:t>
      </w:r>
      <w:r w:rsidR="00A345DB" w:rsidRPr="007446FF">
        <w:rPr>
          <w:rFonts w:ascii="Times New Roman" w:hAnsi="Times New Roman" w:cs="Times New Roman"/>
        </w:rPr>
        <w:t>0</w:t>
      </w:r>
      <w:r w:rsidRPr="007446FF">
        <w:rPr>
          <w:rFonts w:ascii="Times New Roman" w:hAnsi="Times New Roman" w:cs="Times New Roman"/>
        </w:rPr>
        <w:t>-</w:t>
      </w:r>
      <w:r w:rsidR="00A345DB" w:rsidRPr="007446FF">
        <w:rPr>
          <w:rFonts w:ascii="Times New Roman" w:hAnsi="Times New Roman" w:cs="Times New Roman"/>
        </w:rPr>
        <w:t>10 pts</w:t>
      </w:r>
      <w:r w:rsidR="006F7346" w:rsidRPr="007446FF">
        <w:rPr>
          <w:rFonts w:ascii="Times New Roman" w:hAnsi="Times New Roman" w:cs="Times New Roman"/>
        </w:rPr>
        <w:t>.)</w:t>
      </w:r>
    </w:p>
    <w:p w14:paraId="3667363A" w14:textId="77777777" w:rsidR="00D42EED" w:rsidRPr="007446FF" w:rsidRDefault="00D42EED" w:rsidP="00FA7C17">
      <w:pPr>
        <w:pStyle w:val="NoSpacing"/>
        <w:rPr>
          <w:rFonts w:ascii="Times New Roman" w:hAnsi="Times New Roman" w:cs="Times New Roman"/>
          <w:b/>
          <w:bCs/>
        </w:rPr>
      </w:pPr>
    </w:p>
    <w:p w14:paraId="35DF842D" w14:textId="3D4E563F" w:rsidR="0048260A" w:rsidRPr="007446FF" w:rsidRDefault="0048260A" w:rsidP="00FA7C17">
      <w:pPr>
        <w:pStyle w:val="NoSpacing"/>
        <w:rPr>
          <w:rFonts w:ascii="Times New Roman" w:hAnsi="Times New Roman" w:cs="Times New Roman"/>
          <w:b/>
          <w:bCs/>
        </w:rPr>
      </w:pPr>
      <w:r w:rsidRPr="007446FF">
        <w:rPr>
          <w:rFonts w:ascii="Times New Roman" w:hAnsi="Times New Roman" w:cs="Times New Roman"/>
          <w:b/>
          <w:bCs/>
        </w:rPr>
        <w:tab/>
        <w:t>TOTAL INTERVIEW POINTS:</w:t>
      </w:r>
      <w:r w:rsidRPr="007446FF">
        <w:rPr>
          <w:rFonts w:ascii="Times New Roman" w:hAnsi="Times New Roman" w:cs="Times New Roman"/>
          <w:b/>
          <w:bCs/>
        </w:rPr>
        <w:tab/>
        <w:t>__________</w:t>
      </w:r>
    </w:p>
    <w:p w14:paraId="60ADB6BA" w14:textId="77777777" w:rsidR="0048260A" w:rsidRPr="007446FF" w:rsidRDefault="0048260A" w:rsidP="00FA7C17">
      <w:pPr>
        <w:pStyle w:val="NoSpacing"/>
        <w:rPr>
          <w:rFonts w:ascii="Times New Roman" w:hAnsi="Times New Roman" w:cs="Times New Roman"/>
          <w:b/>
          <w:bCs/>
        </w:rPr>
      </w:pPr>
    </w:p>
    <w:p w14:paraId="23CF407A" w14:textId="77777777" w:rsidR="0048260A" w:rsidRPr="007446FF" w:rsidRDefault="0048260A" w:rsidP="00FA7C17">
      <w:pPr>
        <w:pStyle w:val="NoSpacing"/>
        <w:rPr>
          <w:rFonts w:ascii="Times New Roman" w:hAnsi="Times New Roman" w:cs="Times New Roman"/>
          <w:b/>
          <w:bCs/>
        </w:rPr>
      </w:pPr>
    </w:p>
    <w:p w14:paraId="7C6FEF93" w14:textId="24B4EACC" w:rsidR="007A5127" w:rsidRPr="007446FF" w:rsidRDefault="007A5127" w:rsidP="007A5127">
      <w:pPr>
        <w:pStyle w:val="NoSpacing"/>
        <w:jc w:val="center"/>
        <w:rPr>
          <w:rFonts w:ascii="Times New Roman" w:hAnsi="Times New Roman" w:cs="Times New Roman"/>
          <w:b/>
          <w:bCs/>
        </w:rPr>
      </w:pPr>
      <w:r w:rsidRPr="007446FF">
        <w:rPr>
          <w:rFonts w:ascii="Times New Roman" w:hAnsi="Times New Roman" w:cs="Times New Roman"/>
          <w:b/>
          <w:bCs/>
        </w:rPr>
        <w:t>********************</w:t>
      </w:r>
    </w:p>
    <w:p w14:paraId="4E0C35EC" w14:textId="77777777" w:rsidR="007A5127" w:rsidRPr="007446FF" w:rsidRDefault="007A5127" w:rsidP="00FA7C17">
      <w:pPr>
        <w:pStyle w:val="NoSpacing"/>
        <w:rPr>
          <w:rFonts w:ascii="Times New Roman" w:hAnsi="Times New Roman" w:cs="Times New Roman"/>
          <w:b/>
          <w:bCs/>
        </w:rPr>
      </w:pPr>
    </w:p>
    <w:p w14:paraId="48302426" w14:textId="0AA098A2" w:rsidR="00FA7C17" w:rsidRPr="00D53912" w:rsidRDefault="00FA7C17" w:rsidP="00FA7C17">
      <w:pPr>
        <w:pStyle w:val="NoSpacing"/>
        <w:rPr>
          <w:rFonts w:ascii="Times New Roman" w:hAnsi="Times New Roman" w:cs="Times New Roman"/>
          <w:b/>
          <w:bCs/>
        </w:rPr>
      </w:pPr>
      <w:r w:rsidRPr="007446FF">
        <w:rPr>
          <w:rFonts w:ascii="Times New Roman" w:hAnsi="Times New Roman" w:cs="Times New Roman"/>
          <w:b/>
          <w:bCs/>
        </w:rPr>
        <w:t xml:space="preserve">TOTAL </w:t>
      </w:r>
      <w:r w:rsidR="00D42EED" w:rsidRPr="007446FF">
        <w:rPr>
          <w:rFonts w:ascii="Times New Roman" w:hAnsi="Times New Roman" w:cs="Times New Roman"/>
          <w:b/>
          <w:bCs/>
        </w:rPr>
        <w:t xml:space="preserve">OF ALL </w:t>
      </w:r>
      <w:r w:rsidRPr="007446FF">
        <w:rPr>
          <w:rFonts w:ascii="Times New Roman" w:hAnsi="Times New Roman" w:cs="Times New Roman"/>
          <w:b/>
          <w:bCs/>
        </w:rPr>
        <w:t>POINTS:</w:t>
      </w:r>
      <w:r w:rsidR="00D42EED" w:rsidRPr="007446FF">
        <w:rPr>
          <w:rFonts w:ascii="Times New Roman" w:hAnsi="Times New Roman" w:cs="Times New Roman"/>
          <w:b/>
          <w:bCs/>
        </w:rPr>
        <w:tab/>
      </w:r>
      <w:r w:rsidR="00D42EED" w:rsidRPr="007446FF">
        <w:rPr>
          <w:rFonts w:ascii="Times New Roman" w:hAnsi="Times New Roman" w:cs="Times New Roman"/>
          <w:b/>
          <w:bCs/>
        </w:rPr>
        <w:tab/>
      </w:r>
      <w:r w:rsidR="00D42EED" w:rsidRPr="007446FF">
        <w:rPr>
          <w:rFonts w:ascii="Times New Roman" w:hAnsi="Times New Roman" w:cs="Times New Roman"/>
          <w:b/>
          <w:bCs/>
        </w:rPr>
        <w:tab/>
      </w:r>
      <w:r w:rsidR="00D42EED" w:rsidRPr="007446FF">
        <w:rPr>
          <w:rFonts w:ascii="Times New Roman" w:hAnsi="Times New Roman" w:cs="Times New Roman"/>
          <w:b/>
          <w:bCs/>
        </w:rPr>
        <w:tab/>
      </w:r>
      <w:r w:rsidR="00D42EED" w:rsidRPr="007446FF">
        <w:rPr>
          <w:rFonts w:ascii="Times New Roman" w:hAnsi="Times New Roman" w:cs="Times New Roman"/>
          <w:b/>
          <w:bCs/>
        </w:rPr>
        <w:tab/>
      </w:r>
      <w:r w:rsidR="00D42EED" w:rsidRPr="007446FF">
        <w:rPr>
          <w:rFonts w:ascii="Times New Roman" w:hAnsi="Times New Roman" w:cs="Times New Roman"/>
          <w:b/>
          <w:bCs/>
        </w:rPr>
        <w:tab/>
      </w:r>
      <w:r w:rsidR="00D42EED" w:rsidRPr="007446FF">
        <w:rPr>
          <w:rFonts w:ascii="Times New Roman" w:hAnsi="Times New Roman" w:cs="Times New Roman"/>
          <w:b/>
          <w:bCs/>
        </w:rPr>
        <w:tab/>
      </w:r>
      <w:r w:rsidRPr="007446FF">
        <w:rPr>
          <w:rFonts w:ascii="Times New Roman" w:hAnsi="Times New Roman" w:cs="Times New Roman"/>
          <w:b/>
          <w:bCs/>
        </w:rPr>
        <w:tab/>
      </w:r>
      <w:r w:rsidR="00AA6301" w:rsidRPr="007446FF">
        <w:rPr>
          <w:rFonts w:ascii="Times New Roman" w:hAnsi="Times New Roman" w:cs="Times New Roman"/>
          <w:b/>
          <w:bCs/>
        </w:rPr>
        <w:t>__________</w:t>
      </w:r>
    </w:p>
    <w:p w14:paraId="390E782C" w14:textId="79E7AB1B" w:rsidR="00A345DB" w:rsidRPr="00D53912" w:rsidRDefault="00A345DB" w:rsidP="002E2508">
      <w:pPr>
        <w:pStyle w:val="NoSpacing"/>
        <w:rPr>
          <w:rFonts w:ascii="Times New Roman" w:hAnsi="Times New Roman" w:cs="Times New Roman"/>
        </w:rPr>
      </w:pPr>
    </w:p>
    <w:p w14:paraId="7B250746" w14:textId="77777777" w:rsidR="00A345DB" w:rsidRPr="00D53912" w:rsidRDefault="00A345DB" w:rsidP="002E2508">
      <w:pPr>
        <w:pStyle w:val="NoSpacing"/>
        <w:ind w:hanging="720"/>
        <w:rPr>
          <w:rFonts w:ascii="Times New Roman" w:hAnsi="Times New Roman" w:cs="Times New Roman"/>
        </w:rPr>
      </w:pPr>
    </w:p>
    <w:p w14:paraId="5694F9B8" w14:textId="77777777" w:rsidR="00A345DB" w:rsidRPr="00D53912" w:rsidRDefault="00A345DB" w:rsidP="002E2508">
      <w:pPr>
        <w:pStyle w:val="NoSpacing"/>
        <w:ind w:hanging="720"/>
      </w:pPr>
    </w:p>
    <w:p w14:paraId="2C3CFA43" w14:textId="77777777" w:rsidR="00A345DB" w:rsidRPr="00D53912" w:rsidRDefault="00A345DB" w:rsidP="002E2508">
      <w:pPr>
        <w:pStyle w:val="NoSpacing"/>
        <w:ind w:hanging="720"/>
      </w:pPr>
    </w:p>
    <w:p w14:paraId="18500AEF" w14:textId="45CA7406" w:rsidR="007F03FF" w:rsidRPr="00D53912" w:rsidRDefault="007F03FF" w:rsidP="002E2508">
      <w:pPr>
        <w:ind w:hanging="720"/>
        <w:jc w:val="center"/>
      </w:pPr>
    </w:p>
    <w:sectPr w:rsidR="007F03FF" w:rsidRPr="00D53912" w:rsidSect="00AB4C4D">
      <w:footerReference w:type="default" r:id="rId12"/>
      <w:pgSz w:w="12240" w:h="15840"/>
      <w:pgMar w:top="1440" w:right="1440" w:bottom="1440" w:left="1440" w:header="0" w:footer="7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29EC8" w14:textId="77777777" w:rsidR="00DE0B5B" w:rsidRDefault="00DE0B5B">
      <w:r>
        <w:separator/>
      </w:r>
    </w:p>
  </w:endnote>
  <w:endnote w:type="continuationSeparator" w:id="0">
    <w:p w14:paraId="20CE67B9" w14:textId="77777777" w:rsidR="00DE0B5B" w:rsidRDefault="00D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384725"/>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6DCBB5C" w14:textId="7EAB48BC" w:rsidR="002F125A" w:rsidRPr="002F125A" w:rsidRDefault="002F125A">
            <w:pPr>
              <w:pStyle w:val="Footer"/>
              <w:jc w:val="right"/>
              <w:rPr>
                <w:sz w:val="16"/>
                <w:szCs w:val="16"/>
              </w:rPr>
            </w:pPr>
            <w:r w:rsidRPr="002F125A">
              <w:rPr>
                <w:sz w:val="16"/>
                <w:szCs w:val="16"/>
              </w:rPr>
              <w:t>RF</w:t>
            </w:r>
            <w:r w:rsidR="00AA2454">
              <w:rPr>
                <w:sz w:val="16"/>
                <w:szCs w:val="16"/>
              </w:rPr>
              <w:t>P</w:t>
            </w:r>
            <w:r w:rsidRPr="002F125A">
              <w:rPr>
                <w:sz w:val="16"/>
                <w:szCs w:val="16"/>
              </w:rPr>
              <w:t xml:space="preserve"> </w:t>
            </w:r>
            <w:r w:rsidR="00A4646D">
              <w:rPr>
                <w:sz w:val="16"/>
                <w:szCs w:val="16"/>
              </w:rPr>
              <w:t>SINGLE AUDIT 24-30</w:t>
            </w:r>
          </w:p>
          <w:p w14:paraId="54C9FA77" w14:textId="36C9DA63" w:rsidR="002F125A" w:rsidRPr="002F125A" w:rsidRDefault="002F125A">
            <w:pPr>
              <w:pStyle w:val="Footer"/>
              <w:jc w:val="right"/>
              <w:rPr>
                <w:sz w:val="16"/>
                <w:szCs w:val="16"/>
              </w:rPr>
            </w:pPr>
            <w:r w:rsidRPr="002F125A">
              <w:rPr>
                <w:sz w:val="16"/>
                <w:szCs w:val="16"/>
              </w:rPr>
              <w:t xml:space="preserve">Page </w:t>
            </w:r>
            <w:r w:rsidRPr="002F125A">
              <w:rPr>
                <w:b/>
                <w:bCs/>
                <w:sz w:val="16"/>
                <w:szCs w:val="16"/>
              </w:rPr>
              <w:fldChar w:fldCharType="begin"/>
            </w:r>
            <w:r w:rsidRPr="002F125A">
              <w:rPr>
                <w:b/>
                <w:bCs/>
                <w:sz w:val="16"/>
                <w:szCs w:val="16"/>
              </w:rPr>
              <w:instrText xml:space="preserve"> PAGE </w:instrText>
            </w:r>
            <w:r w:rsidRPr="002F125A">
              <w:rPr>
                <w:b/>
                <w:bCs/>
                <w:sz w:val="16"/>
                <w:szCs w:val="16"/>
              </w:rPr>
              <w:fldChar w:fldCharType="separate"/>
            </w:r>
            <w:r w:rsidRPr="002F125A">
              <w:rPr>
                <w:b/>
                <w:bCs/>
                <w:noProof/>
                <w:sz w:val="16"/>
                <w:szCs w:val="16"/>
              </w:rPr>
              <w:t>2</w:t>
            </w:r>
            <w:r w:rsidRPr="002F125A">
              <w:rPr>
                <w:b/>
                <w:bCs/>
                <w:sz w:val="16"/>
                <w:szCs w:val="16"/>
              </w:rPr>
              <w:fldChar w:fldCharType="end"/>
            </w:r>
            <w:r w:rsidRPr="002F125A">
              <w:rPr>
                <w:sz w:val="16"/>
                <w:szCs w:val="16"/>
              </w:rPr>
              <w:t xml:space="preserve"> of </w:t>
            </w:r>
            <w:r w:rsidRPr="002F125A">
              <w:rPr>
                <w:b/>
                <w:bCs/>
                <w:sz w:val="16"/>
                <w:szCs w:val="16"/>
              </w:rPr>
              <w:fldChar w:fldCharType="begin"/>
            </w:r>
            <w:r w:rsidRPr="002F125A">
              <w:rPr>
                <w:b/>
                <w:bCs/>
                <w:sz w:val="16"/>
                <w:szCs w:val="16"/>
              </w:rPr>
              <w:instrText xml:space="preserve"> NUMPAGES  </w:instrText>
            </w:r>
            <w:r w:rsidRPr="002F125A">
              <w:rPr>
                <w:b/>
                <w:bCs/>
                <w:sz w:val="16"/>
                <w:szCs w:val="16"/>
              </w:rPr>
              <w:fldChar w:fldCharType="separate"/>
            </w:r>
            <w:r w:rsidRPr="002F125A">
              <w:rPr>
                <w:b/>
                <w:bCs/>
                <w:noProof/>
                <w:sz w:val="16"/>
                <w:szCs w:val="16"/>
              </w:rPr>
              <w:t>2</w:t>
            </w:r>
            <w:r w:rsidRPr="002F125A">
              <w:rPr>
                <w:b/>
                <w:bCs/>
                <w:sz w:val="16"/>
                <w:szCs w:val="16"/>
              </w:rPr>
              <w:fldChar w:fldCharType="end"/>
            </w:r>
          </w:p>
        </w:sdtContent>
      </w:sdt>
    </w:sdtContent>
  </w:sdt>
  <w:p w14:paraId="13D42657" w14:textId="73C43CC1" w:rsidR="007F03FF" w:rsidRPr="002F125A" w:rsidRDefault="007F03FF">
    <w:pPr>
      <w:pStyle w:val="BodyText"/>
      <w:spacing w:line="14"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98AAE" w14:textId="77777777" w:rsidR="00DE0B5B" w:rsidRDefault="00DE0B5B">
      <w:r>
        <w:separator/>
      </w:r>
    </w:p>
  </w:footnote>
  <w:footnote w:type="continuationSeparator" w:id="0">
    <w:p w14:paraId="734698DF" w14:textId="77777777" w:rsidR="00DE0B5B" w:rsidRDefault="00D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376D8"/>
    <w:multiLevelType w:val="hybridMultilevel"/>
    <w:tmpl w:val="A92A45C6"/>
    <w:lvl w:ilvl="0" w:tplc="FFFFFFFF">
      <w:start w:val="1"/>
      <w:numFmt w:val="upperLetter"/>
      <w:lvlText w:val="%1."/>
      <w:lvlJc w:val="left"/>
      <w:pPr>
        <w:ind w:left="1920" w:hanging="360"/>
        <w:jc w:val="left"/>
      </w:pPr>
      <w:rPr>
        <w:rFonts w:ascii="Times New Roman" w:eastAsia="Times New Roman" w:hAnsi="Times New Roman" w:cs="Times New Roman" w:hint="default"/>
        <w:spacing w:val="-1"/>
        <w:w w:val="100"/>
        <w:sz w:val="24"/>
        <w:szCs w:val="24"/>
        <w:lang w:val="en-US" w:eastAsia="en-US" w:bidi="en-US"/>
      </w:rPr>
    </w:lvl>
    <w:lvl w:ilvl="1" w:tplc="0409000F">
      <w:start w:val="1"/>
      <w:numFmt w:val="decimal"/>
      <w:lvlText w:val="%2."/>
      <w:lvlJc w:val="left"/>
      <w:pPr>
        <w:ind w:left="2160" w:hanging="360"/>
      </w:pPr>
    </w:lvl>
    <w:lvl w:ilvl="2" w:tplc="FFFFFFFF">
      <w:numFmt w:val="bullet"/>
      <w:lvlText w:val=""/>
      <w:lvlJc w:val="left"/>
      <w:pPr>
        <w:ind w:left="3000" w:hanging="360"/>
      </w:pPr>
      <w:rPr>
        <w:rFonts w:ascii="Wingdings" w:eastAsia="Wingdings" w:hAnsi="Wingdings" w:cs="Wingdings" w:hint="default"/>
        <w:w w:val="100"/>
        <w:sz w:val="24"/>
        <w:szCs w:val="24"/>
        <w:lang w:val="en-US" w:eastAsia="en-US" w:bidi="en-US"/>
      </w:rPr>
    </w:lvl>
    <w:lvl w:ilvl="3" w:tplc="FFFFFFFF">
      <w:numFmt w:val="bullet"/>
      <w:lvlText w:val="•"/>
      <w:lvlJc w:val="left"/>
      <w:pPr>
        <w:ind w:left="3980" w:hanging="360"/>
      </w:pPr>
      <w:rPr>
        <w:rFonts w:hint="default"/>
        <w:lang w:val="en-US" w:eastAsia="en-US" w:bidi="en-US"/>
      </w:rPr>
    </w:lvl>
    <w:lvl w:ilvl="4" w:tplc="FFFFFFFF">
      <w:numFmt w:val="bullet"/>
      <w:lvlText w:val="•"/>
      <w:lvlJc w:val="left"/>
      <w:pPr>
        <w:ind w:left="4960" w:hanging="360"/>
      </w:pPr>
      <w:rPr>
        <w:rFonts w:hint="default"/>
        <w:lang w:val="en-US" w:eastAsia="en-US" w:bidi="en-US"/>
      </w:rPr>
    </w:lvl>
    <w:lvl w:ilvl="5" w:tplc="FFFFFFFF">
      <w:numFmt w:val="bullet"/>
      <w:lvlText w:val="•"/>
      <w:lvlJc w:val="left"/>
      <w:pPr>
        <w:ind w:left="5940" w:hanging="360"/>
      </w:pPr>
      <w:rPr>
        <w:rFonts w:hint="default"/>
        <w:lang w:val="en-US" w:eastAsia="en-US" w:bidi="en-US"/>
      </w:rPr>
    </w:lvl>
    <w:lvl w:ilvl="6" w:tplc="FFFFFFFF">
      <w:numFmt w:val="bullet"/>
      <w:lvlText w:val="•"/>
      <w:lvlJc w:val="left"/>
      <w:pPr>
        <w:ind w:left="6920" w:hanging="360"/>
      </w:pPr>
      <w:rPr>
        <w:rFonts w:hint="default"/>
        <w:lang w:val="en-US" w:eastAsia="en-US" w:bidi="en-US"/>
      </w:rPr>
    </w:lvl>
    <w:lvl w:ilvl="7" w:tplc="FFFFFFFF">
      <w:numFmt w:val="bullet"/>
      <w:lvlText w:val="•"/>
      <w:lvlJc w:val="left"/>
      <w:pPr>
        <w:ind w:left="7900" w:hanging="360"/>
      </w:pPr>
      <w:rPr>
        <w:rFonts w:hint="default"/>
        <w:lang w:val="en-US" w:eastAsia="en-US" w:bidi="en-US"/>
      </w:rPr>
    </w:lvl>
    <w:lvl w:ilvl="8" w:tplc="FFFFFFFF">
      <w:numFmt w:val="bullet"/>
      <w:lvlText w:val="•"/>
      <w:lvlJc w:val="left"/>
      <w:pPr>
        <w:ind w:left="8880" w:hanging="360"/>
      </w:pPr>
      <w:rPr>
        <w:rFonts w:hint="default"/>
        <w:lang w:val="en-US" w:eastAsia="en-US" w:bidi="en-US"/>
      </w:rPr>
    </w:lvl>
  </w:abstractNum>
  <w:abstractNum w:abstractNumId="1" w15:restartNumberingAfterBreak="0">
    <w:nsid w:val="255B5F67"/>
    <w:multiLevelType w:val="hybridMultilevel"/>
    <w:tmpl w:val="E74C1654"/>
    <w:lvl w:ilvl="0" w:tplc="41888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AC6F16"/>
    <w:multiLevelType w:val="hybridMultilevel"/>
    <w:tmpl w:val="5AD2A77E"/>
    <w:lvl w:ilvl="0" w:tplc="FFFFFFFF">
      <w:start w:val="1"/>
      <w:numFmt w:val="upperLetter"/>
      <w:lvlText w:val="%1."/>
      <w:lvlJc w:val="left"/>
      <w:pPr>
        <w:ind w:left="1920" w:hanging="360"/>
        <w:jc w:val="left"/>
      </w:pPr>
      <w:rPr>
        <w:rFonts w:ascii="Times New Roman" w:eastAsia="Times New Roman" w:hAnsi="Times New Roman" w:cs="Times New Roman" w:hint="default"/>
        <w:spacing w:val="-1"/>
        <w:w w:val="100"/>
        <w:sz w:val="24"/>
        <w:szCs w:val="24"/>
        <w:lang w:val="en-US" w:eastAsia="en-US" w:bidi="en-US"/>
      </w:rPr>
    </w:lvl>
    <w:lvl w:ilvl="1" w:tplc="0409000F">
      <w:start w:val="1"/>
      <w:numFmt w:val="decimal"/>
      <w:lvlText w:val="%2."/>
      <w:lvlJc w:val="left"/>
      <w:pPr>
        <w:ind w:left="720" w:hanging="360"/>
      </w:pPr>
    </w:lvl>
    <w:lvl w:ilvl="2" w:tplc="FFFFFFFF">
      <w:numFmt w:val="bullet"/>
      <w:lvlText w:val=""/>
      <w:lvlJc w:val="left"/>
      <w:pPr>
        <w:ind w:left="3000" w:hanging="360"/>
      </w:pPr>
      <w:rPr>
        <w:rFonts w:ascii="Wingdings" w:eastAsia="Wingdings" w:hAnsi="Wingdings" w:cs="Wingdings" w:hint="default"/>
        <w:w w:val="100"/>
        <w:sz w:val="24"/>
        <w:szCs w:val="24"/>
        <w:lang w:val="en-US" w:eastAsia="en-US" w:bidi="en-US"/>
      </w:rPr>
    </w:lvl>
    <w:lvl w:ilvl="3" w:tplc="FFFFFFFF">
      <w:numFmt w:val="bullet"/>
      <w:lvlText w:val="•"/>
      <w:lvlJc w:val="left"/>
      <w:pPr>
        <w:ind w:left="3980" w:hanging="360"/>
      </w:pPr>
      <w:rPr>
        <w:rFonts w:hint="default"/>
        <w:lang w:val="en-US" w:eastAsia="en-US" w:bidi="en-US"/>
      </w:rPr>
    </w:lvl>
    <w:lvl w:ilvl="4" w:tplc="FFFFFFFF">
      <w:numFmt w:val="bullet"/>
      <w:lvlText w:val="•"/>
      <w:lvlJc w:val="left"/>
      <w:pPr>
        <w:ind w:left="4960" w:hanging="360"/>
      </w:pPr>
      <w:rPr>
        <w:rFonts w:hint="default"/>
        <w:lang w:val="en-US" w:eastAsia="en-US" w:bidi="en-US"/>
      </w:rPr>
    </w:lvl>
    <w:lvl w:ilvl="5" w:tplc="FFFFFFFF">
      <w:numFmt w:val="bullet"/>
      <w:lvlText w:val="•"/>
      <w:lvlJc w:val="left"/>
      <w:pPr>
        <w:ind w:left="5940" w:hanging="360"/>
      </w:pPr>
      <w:rPr>
        <w:rFonts w:hint="default"/>
        <w:lang w:val="en-US" w:eastAsia="en-US" w:bidi="en-US"/>
      </w:rPr>
    </w:lvl>
    <w:lvl w:ilvl="6" w:tplc="FFFFFFFF">
      <w:numFmt w:val="bullet"/>
      <w:lvlText w:val="•"/>
      <w:lvlJc w:val="left"/>
      <w:pPr>
        <w:ind w:left="6920" w:hanging="360"/>
      </w:pPr>
      <w:rPr>
        <w:rFonts w:hint="default"/>
        <w:lang w:val="en-US" w:eastAsia="en-US" w:bidi="en-US"/>
      </w:rPr>
    </w:lvl>
    <w:lvl w:ilvl="7" w:tplc="FFFFFFFF">
      <w:numFmt w:val="bullet"/>
      <w:lvlText w:val="•"/>
      <w:lvlJc w:val="left"/>
      <w:pPr>
        <w:ind w:left="7900" w:hanging="360"/>
      </w:pPr>
      <w:rPr>
        <w:rFonts w:hint="default"/>
        <w:lang w:val="en-US" w:eastAsia="en-US" w:bidi="en-US"/>
      </w:rPr>
    </w:lvl>
    <w:lvl w:ilvl="8" w:tplc="FFFFFFFF">
      <w:numFmt w:val="bullet"/>
      <w:lvlText w:val="•"/>
      <w:lvlJc w:val="left"/>
      <w:pPr>
        <w:ind w:left="8880" w:hanging="360"/>
      </w:pPr>
      <w:rPr>
        <w:rFonts w:hint="default"/>
        <w:lang w:val="en-US" w:eastAsia="en-US" w:bidi="en-US"/>
      </w:rPr>
    </w:lvl>
  </w:abstractNum>
  <w:abstractNum w:abstractNumId="3" w15:restartNumberingAfterBreak="0">
    <w:nsid w:val="35E83757"/>
    <w:multiLevelType w:val="hybridMultilevel"/>
    <w:tmpl w:val="89E0DE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CC45C96"/>
    <w:multiLevelType w:val="hybridMultilevel"/>
    <w:tmpl w:val="089CC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2722D"/>
    <w:multiLevelType w:val="hybridMultilevel"/>
    <w:tmpl w:val="F43891C0"/>
    <w:lvl w:ilvl="0" w:tplc="B16270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BB0671"/>
    <w:multiLevelType w:val="hybridMultilevel"/>
    <w:tmpl w:val="E88E1B28"/>
    <w:lvl w:ilvl="0" w:tplc="B9160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6B4FB4"/>
    <w:multiLevelType w:val="hybridMultilevel"/>
    <w:tmpl w:val="02000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35409"/>
    <w:multiLevelType w:val="hybridMultilevel"/>
    <w:tmpl w:val="23667154"/>
    <w:lvl w:ilvl="0" w:tplc="0409000F">
      <w:start w:val="1"/>
      <w:numFmt w:val="decimal"/>
      <w:lvlText w:val="%1."/>
      <w:lvlJc w:val="left"/>
      <w:pPr>
        <w:ind w:left="720" w:hanging="360"/>
      </w:pPr>
      <w:rPr>
        <w:rFonts w:hint="default"/>
        <w:lang w:val="en-US" w:eastAsia="en-US" w:bidi="en-U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D322DA"/>
    <w:multiLevelType w:val="hybridMultilevel"/>
    <w:tmpl w:val="DED2D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13C4"/>
    <w:multiLevelType w:val="hybridMultilevel"/>
    <w:tmpl w:val="FD380C08"/>
    <w:lvl w:ilvl="0" w:tplc="779C3D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F52E0F"/>
    <w:multiLevelType w:val="hybridMultilevel"/>
    <w:tmpl w:val="FE44271E"/>
    <w:lvl w:ilvl="0" w:tplc="FFFFFFFF">
      <w:start w:val="1"/>
      <w:numFmt w:val="upperLetter"/>
      <w:lvlText w:val="%1."/>
      <w:lvlJc w:val="left"/>
      <w:pPr>
        <w:ind w:left="1920" w:hanging="360"/>
        <w:jc w:val="left"/>
      </w:pPr>
      <w:rPr>
        <w:rFonts w:ascii="Times New Roman" w:eastAsia="Times New Roman" w:hAnsi="Times New Roman" w:cs="Times New Roman" w:hint="default"/>
        <w:spacing w:val="-1"/>
        <w:w w:val="100"/>
        <w:sz w:val="24"/>
        <w:szCs w:val="24"/>
        <w:lang w:val="en-US" w:eastAsia="en-US" w:bidi="en-US"/>
      </w:rPr>
    </w:lvl>
    <w:lvl w:ilvl="1" w:tplc="0409000F">
      <w:start w:val="1"/>
      <w:numFmt w:val="decimal"/>
      <w:lvlText w:val="%2."/>
      <w:lvlJc w:val="left"/>
      <w:pPr>
        <w:ind w:left="720" w:hanging="360"/>
      </w:pPr>
    </w:lvl>
    <w:lvl w:ilvl="2" w:tplc="FFFFFFFF">
      <w:numFmt w:val="bullet"/>
      <w:lvlText w:val=""/>
      <w:lvlJc w:val="left"/>
      <w:pPr>
        <w:ind w:left="3000" w:hanging="360"/>
      </w:pPr>
      <w:rPr>
        <w:rFonts w:ascii="Wingdings" w:eastAsia="Wingdings" w:hAnsi="Wingdings" w:cs="Wingdings" w:hint="default"/>
        <w:w w:val="100"/>
        <w:sz w:val="24"/>
        <w:szCs w:val="24"/>
        <w:lang w:val="en-US" w:eastAsia="en-US" w:bidi="en-US"/>
      </w:rPr>
    </w:lvl>
    <w:lvl w:ilvl="3" w:tplc="FFFFFFFF">
      <w:numFmt w:val="bullet"/>
      <w:lvlText w:val="•"/>
      <w:lvlJc w:val="left"/>
      <w:pPr>
        <w:ind w:left="3980" w:hanging="360"/>
      </w:pPr>
      <w:rPr>
        <w:rFonts w:hint="default"/>
        <w:lang w:val="en-US" w:eastAsia="en-US" w:bidi="en-US"/>
      </w:rPr>
    </w:lvl>
    <w:lvl w:ilvl="4" w:tplc="FFFFFFFF">
      <w:numFmt w:val="bullet"/>
      <w:lvlText w:val="•"/>
      <w:lvlJc w:val="left"/>
      <w:pPr>
        <w:ind w:left="4960" w:hanging="360"/>
      </w:pPr>
      <w:rPr>
        <w:rFonts w:hint="default"/>
        <w:lang w:val="en-US" w:eastAsia="en-US" w:bidi="en-US"/>
      </w:rPr>
    </w:lvl>
    <w:lvl w:ilvl="5" w:tplc="FFFFFFFF">
      <w:numFmt w:val="bullet"/>
      <w:lvlText w:val="•"/>
      <w:lvlJc w:val="left"/>
      <w:pPr>
        <w:ind w:left="5940" w:hanging="360"/>
      </w:pPr>
      <w:rPr>
        <w:rFonts w:hint="default"/>
        <w:lang w:val="en-US" w:eastAsia="en-US" w:bidi="en-US"/>
      </w:rPr>
    </w:lvl>
    <w:lvl w:ilvl="6" w:tplc="FFFFFFFF">
      <w:numFmt w:val="bullet"/>
      <w:lvlText w:val="•"/>
      <w:lvlJc w:val="left"/>
      <w:pPr>
        <w:ind w:left="6920" w:hanging="360"/>
      </w:pPr>
      <w:rPr>
        <w:rFonts w:hint="default"/>
        <w:lang w:val="en-US" w:eastAsia="en-US" w:bidi="en-US"/>
      </w:rPr>
    </w:lvl>
    <w:lvl w:ilvl="7" w:tplc="FFFFFFFF">
      <w:numFmt w:val="bullet"/>
      <w:lvlText w:val="•"/>
      <w:lvlJc w:val="left"/>
      <w:pPr>
        <w:ind w:left="7900" w:hanging="360"/>
      </w:pPr>
      <w:rPr>
        <w:rFonts w:hint="default"/>
        <w:lang w:val="en-US" w:eastAsia="en-US" w:bidi="en-US"/>
      </w:rPr>
    </w:lvl>
    <w:lvl w:ilvl="8" w:tplc="FFFFFFFF">
      <w:numFmt w:val="bullet"/>
      <w:lvlText w:val="•"/>
      <w:lvlJc w:val="left"/>
      <w:pPr>
        <w:ind w:left="8880" w:hanging="360"/>
      </w:pPr>
      <w:rPr>
        <w:rFonts w:hint="default"/>
        <w:lang w:val="en-US" w:eastAsia="en-US" w:bidi="en-US"/>
      </w:rPr>
    </w:lvl>
  </w:abstractNum>
  <w:abstractNum w:abstractNumId="12" w15:restartNumberingAfterBreak="0">
    <w:nsid w:val="6C3D1CA3"/>
    <w:multiLevelType w:val="hybridMultilevel"/>
    <w:tmpl w:val="D1D2167A"/>
    <w:lvl w:ilvl="0" w:tplc="04090015">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72446AC0"/>
    <w:multiLevelType w:val="hybridMultilevel"/>
    <w:tmpl w:val="E996C046"/>
    <w:lvl w:ilvl="0" w:tplc="EAD6B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9C3681"/>
    <w:multiLevelType w:val="hybridMultilevel"/>
    <w:tmpl w:val="96FA87E6"/>
    <w:lvl w:ilvl="0" w:tplc="F9141F6C">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0684957">
    <w:abstractNumId w:val="0"/>
  </w:num>
  <w:num w:numId="2" w16cid:durableId="1405030692">
    <w:abstractNumId w:val="4"/>
  </w:num>
  <w:num w:numId="3" w16cid:durableId="1881088080">
    <w:abstractNumId w:val="9"/>
  </w:num>
  <w:num w:numId="4" w16cid:durableId="955259816">
    <w:abstractNumId w:val="1"/>
  </w:num>
  <w:num w:numId="5" w16cid:durableId="530344489">
    <w:abstractNumId w:val="13"/>
  </w:num>
  <w:num w:numId="6" w16cid:durableId="1939408534">
    <w:abstractNumId w:val="10"/>
  </w:num>
  <w:num w:numId="7" w16cid:durableId="288128340">
    <w:abstractNumId w:val="6"/>
  </w:num>
  <w:num w:numId="8" w16cid:durableId="1417363542">
    <w:abstractNumId w:val="5"/>
  </w:num>
  <w:num w:numId="9" w16cid:durableId="2026132700">
    <w:abstractNumId w:val="14"/>
  </w:num>
  <w:num w:numId="10" w16cid:durableId="1274635594">
    <w:abstractNumId w:val="12"/>
  </w:num>
  <w:num w:numId="11" w16cid:durableId="973291489">
    <w:abstractNumId w:val="7"/>
  </w:num>
  <w:num w:numId="12" w16cid:durableId="1041514533">
    <w:abstractNumId w:val="11"/>
  </w:num>
  <w:num w:numId="13" w16cid:durableId="497576361">
    <w:abstractNumId w:val="3"/>
  </w:num>
  <w:num w:numId="14" w16cid:durableId="606305902">
    <w:abstractNumId w:val="8"/>
  </w:num>
  <w:num w:numId="15" w16cid:durableId="195351213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FF"/>
    <w:rsid w:val="00002A2E"/>
    <w:rsid w:val="00011903"/>
    <w:rsid w:val="00013107"/>
    <w:rsid w:val="00015CD8"/>
    <w:rsid w:val="00023F72"/>
    <w:rsid w:val="00031B36"/>
    <w:rsid w:val="0004194A"/>
    <w:rsid w:val="000536B0"/>
    <w:rsid w:val="00081C62"/>
    <w:rsid w:val="00084F14"/>
    <w:rsid w:val="000907BD"/>
    <w:rsid w:val="000B2421"/>
    <w:rsid w:val="000B4482"/>
    <w:rsid w:val="000B6D92"/>
    <w:rsid w:val="000D3DFA"/>
    <w:rsid w:val="000E3DA1"/>
    <w:rsid w:val="000F571D"/>
    <w:rsid w:val="00105153"/>
    <w:rsid w:val="00115ADF"/>
    <w:rsid w:val="001165C2"/>
    <w:rsid w:val="00121442"/>
    <w:rsid w:val="001363FF"/>
    <w:rsid w:val="0014571E"/>
    <w:rsid w:val="001560F3"/>
    <w:rsid w:val="001A541A"/>
    <w:rsid w:val="001E2DFE"/>
    <w:rsid w:val="001F24C5"/>
    <w:rsid w:val="001F39FA"/>
    <w:rsid w:val="00203D6E"/>
    <w:rsid w:val="00204499"/>
    <w:rsid w:val="00232019"/>
    <w:rsid w:val="00232346"/>
    <w:rsid w:val="00245E61"/>
    <w:rsid w:val="00260C1C"/>
    <w:rsid w:val="00283355"/>
    <w:rsid w:val="002C00FB"/>
    <w:rsid w:val="002D4B18"/>
    <w:rsid w:val="002E1AF9"/>
    <w:rsid w:val="002E2508"/>
    <w:rsid w:val="002E7C11"/>
    <w:rsid w:val="002F125A"/>
    <w:rsid w:val="00302257"/>
    <w:rsid w:val="00310483"/>
    <w:rsid w:val="00311E5F"/>
    <w:rsid w:val="00315827"/>
    <w:rsid w:val="00326F48"/>
    <w:rsid w:val="003439FE"/>
    <w:rsid w:val="00353FDA"/>
    <w:rsid w:val="00373A40"/>
    <w:rsid w:val="0037453C"/>
    <w:rsid w:val="00384014"/>
    <w:rsid w:val="003943D9"/>
    <w:rsid w:val="003D24DE"/>
    <w:rsid w:val="003D537C"/>
    <w:rsid w:val="003E79D8"/>
    <w:rsid w:val="00401327"/>
    <w:rsid w:val="00403F8C"/>
    <w:rsid w:val="00422CC3"/>
    <w:rsid w:val="00422CF3"/>
    <w:rsid w:val="00436703"/>
    <w:rsid w:val="0045011B"/>
    <w:rsid w:val="00456C45"/>
    <w:rsid w:val="00473D58"/>
    <w:rsid w:val="0048260A"/>
    <w:rsid w:val="00483B89"/>
    <w:rsid w:val="00490DEB"/>
    <w:rsid w:val="004A3528"/>
    <w:rsid w:val="004A4D8B"/>
    <w:rsid w:val="004A6335"/>
    <w:rsid w:val="004A7C70"/>
    <w:rsid w:val="004B067D"/>
    <w:rsid w:val="004C0D62"/>
    <w:rsid w:val="004E13E4"/>
    <w:rsid w:val="00502C0D"/>
    <w:rsid w:val="00522464"/>
    <w:rsid w:val="00570595"/>
    <w:rsid w:val="0057160E"/>
    <w:rsid w:val="0057202E"/>
    <w:rsid w:val="005764A7"/>
    <w:rsid w:val="00581101"/>
    <w:rsid w:val="00595215"/>
    <w:rsid w:val="00595F7D"/>
    <w:rsid w:val="005A4401"/>
    <w:rsid w:val="005C58E1"/>
    <w:rsid w:val="005D29DB"/>
    <w:rsid w:val="005E1FF7"/>
    <w:rsid w:val="005E78B6"/>
    <w:rsid w:val="005F077D"/>
    <w:rsid w:val="006001B2"/>
    <w:rsid w:val="006221BC"/>
    <w:rsid w:val="00630E95"/>
    <w:rsid w:val="00636469"/>
    <w:rsid w:val="00640E19"/>
    <w:rsid w:val="00640EBD"/>
    <w:rsid w:val="00644052"/>
    <w:rsid w:val="00645D48"/>
    <w:rsid w:val="006557D5"/>
    <w:rsid w:val="006560E1"/>
    <w:rsid w:val="006727CD"/>
    <w:rsid w:val="0068062A"/>
    <w:rsid w:val="00683391"/>
    <w:rsid w:val="006961F5"/>
    <w:rsid w:val="00696C0A"/>
    <w:rsid w:val="006B5334"/>
    <w:rsid w:val="006C0C68"/>
    <w:rsid w:val="006C5699"/>
    <w:rsid w:val="006D2461"/>
    <w:rsid w:val="006D5542"/>
    <w:rsid w:val="006E116A"/>
    <w:rsid w:val="006E2D59"/>
    <w:rsid w:val="006E50AD"/>
    <w:rsid w:val="006F7346"/>
    <w:rsid w:val="00705FA5"/>
    <w:rsid w:val="00721623"/>
    <w:rsid w:val="00722CF5"/>
    <w:rsid w:val="00727B80"/>
    <w:rsid w:val="00735A6A"/>
    <w:rsid w:val="00736A79"/>
    <w:rsid w:val="007446FF"/>
    <w:rsid w:val="00744B6B"/>
    <w:rsid w:val="007462F0"/>
    <w:rsid w:val="0079123C"/>
    <w:rsid w:val="00795011"/>
    <w:rsid w:val="007A5127"/>
    <w:rsid w:val="007B0EBC"/>
    <w:rsid w:val="007C40A9"/>
    <w:rsid w:val="007D05EB"/>
    <w:rsid w:val="007D06A4"/>
    <w:rsid w:val="007E290C"/>
    <w:rsid w:val="007E4E06"/>
    <w:rsid w:val="007F03FF"/>
    <w:rsid w:val="007F7C8D"/>
    <w:rsid w:val="00822E1B"/>
    <w:rsid w:val="00825FD3"/>
    <w:rsid w:val="0087548E"/>
    <w:rsid w:val="00891CE1"/>
    <w:rsid w:val="008A3EF8"/>
    <w:rsid w:val="008A54E2"/>
    <w:rsid w:val="008B2957"/>
    <w:rsid w:val="008C146F"/>
    <w:rsid w:val="008C411E"/>
    <w:rsid w:val="008D4E9B"/>
    <w:rsid w:val="008D699A"/>
    <w:rsid w:val="008F0EE2"/>
    <w:rsid w:val="00924179"/>
    <w:rsid w:val="00930FFC"/>
    <w:rsid w:val="00937F5A"/>
    <w:rsid w:val="00941E9C"/>
    <w:rsid w:val="00944452"/>
    <w:rsid w:val="00944E3C"/>
    <w:rsid w:val="00946BE9"/>
    <w:rsid w:val="009472E0"/>
    <w:rsid w:val="00954E6A"/>
    <w:rsid w:val="00972615"/>
    <w:rsid w:val="00975339"/>
    <w:rsid w:val="00982C3B"/>
    <w:rsid w:val="00991016"/>
    <w:rsid w:val="00992DD7"/>
    <w:rsid w:val="009A5BE7"/>
    <w:rsid w:val="009D6FB0"/>
    <w:rsid w:val="009E4E38"/>
    <w:rsid w:val="009E6BE5"/>
    <w:rsid w:val="009F0B8C"/>
    <w:rsid w:val="00A345DB"/>
    <w:rsid w:val="00A4109E"/>
    <w:rsid w:val="00A41777"/>
    <w:rsid w:val="00A4646D"/>
    <w:rsid w:val="00A60277"/>
    <w:rsid w:val="00A61CE5"/>
    <w:rsid w:val="00A64020"/>
    <w:rsid w:val="00A64815"/>
    <w:rsid w:val="00A77449"/>
    <w:rsid w:val="00AA0024"/>
    <w:rsid w:val="00AA07B9"/>
    <w:rsid w:val="00AA1AE9"/>
    <w:rsid w:val="00AA2454"/>
    <w:rsid w:val="00AA6301"/>
    <w:rsid w:val="00AA72BA"/>
    <w:rsid w:val="00AB4529"/>
    <w:rsid w:val="00AB49A1"/>
    <w:rsid w:val="00AB4C4D"/>
    <w:rsid w:val="00AC478E"/>
    <w:rsid w:val="00AE0AB9"/>
    <w:rsid w:val="00B0233F"/>
    <w:rsid w:val="00B036AA"/>
    <w:rsid w:val="00B07EF3"/>
    <w:rsid w:val="00B257F6"/>
    <w:rsid w:val="00B340A8"/>
    <w:rsid w:val="00B6617E"/>
    <w:rsid w:val="00B663F0"/>
    <w:rsid w:val="00B70D67"/>
    <w:rsid w:val="00B7272E"/>
    <w:rsid w:val="00B812C4"/>
    <w:rsid w:val="00B81396"/>
    <w:rsid w:val="00BB1F2E"/>
    <w:rsid w:val="00BC4B72"/>
    <w:rsid w:val="00BD196F"/>
    <w:rsid w:val="00BE10F7"/>
    <w:rsid w:val="00BE209B"/>
    <w:rsid w:val="00BE5AD6"/>
    <w:rsid w:val="00BE6F0E"/>
    <w:rsid w:val="00BF2B7F"/>
    <w:rsid w:val="00C2057B"/>
    <w:rsid w:val="00C44AFE"/>
    <w:rsid w:val="00C46253"/>
    <w:rsid w:val="00C5089D"/>
    <w:rsid w:val="00C70BE6"/>
    <w:rsid w:val="00C71E5B"/>
    <w:rsid w:val="00C75571"/>
    <w:rsid w:val="00C76B3B"/>
    <w:rsid w:val="00C9342D"/>
    <w:rsid w:val="00C96E9A"/>
    <w:rsid w:val="00CA247C"/>
    <w:rsid w:val="00CA4382"/>
    <w:rsid w:val="00CB7DFD"/>
    <w:rsid w:val="00CC3221"/>
    <w:rsid w:val="00CD546C"/>
    <w:rsid w:val="00CE31D7"/>
    <w:rsid w:val="00CF226E"/>
    <w:rsid w:val="00CF50CD"/>
    <w:rsid w:val="00D169A4"/>
    <w:rsid w:val="00D34C52"/>
    <w:rsid w:val="00D40080"/>
    <w:rsid w:val="00D4045C"/>
    <w:rsid w:val="00D4249D"/>
    <w:rsid w:val="00D42EED"/>
    <w:rsid w:val="00D53912"/>
    <w:rsid w:val="00D66B36"/>
    <w:rsid w:val="00DB7FCC"/>
    <w:rsid w:val="00DD0966"/>
    <w:rsid w:val="00DD0A87"/>
    <w:rsid w:val="00DD1228"/>
    <w:rsid w:val="00DE0B5B"/>
    <w:rsid w:val="00DE4D72"/>
    <w:rsid w:val="00E00A20"/>
    <w:rsid w:val="00E069FD"/>
    <w:rsid w:val="00E2677A"/>
    <w:rsid w:val="00E3047D"/>
    <w:rsid w:val="00E333ED"/>
    <w:rsid w:val="00E46CAF"/>
    <w:rsid w:val="00E46ED5"/>
    <w:rsid w:val="00E54A44"/>
    <w:rsid w:val="00E57DFB"/>
    <w:rsid w:val="00E65E19"/>
    <w:rsid w:val="00E71F3C"/>
    <w:rsid w:val="00E7244D"/>
    <w:rsid w:val="00E873DB"/>
    <w:rsid w:val="00EA2583"/>
    <w:rsid w:val="00EA3904"/>
    <w:rsid w:val="00EC7BD6"/>
    <w:rsid w:val="00ED3047"/>
    <w:rsid w:val="00EF28F4"/>
    <w:rsid w:val="00F01409"/>
    <w:rsid w:val="00F25666"/>
    <w:rsid w:val="00F25AB6"/>
    <w:rsid w:val="00F401F5"/>
    <w:rsid w:val="00F55D9B"/>
    <w:rsid w:val="00F6065E"/>
    <w:rsid w:val="00F61DB4"/>
    <w:rsid w:val="00F62639"/>
    <w:rsid w:val="00F637DD"/>
    <w:rsid w:val="00F90B8C"/>
    <w:rsid w:val="00F968A1"/>
    <w:rsid w:val="00FA6C29"/>
    <w:rsid w:val="00FA7C17"/>
    <w:rsid w:val="00FB0706"/>
    <w:rsid w:val="00FB518B"/>
    <w:rsid w:val="00FC0634"/>
    <w:rsid w:val="00FC3667"/>
    <w:rsid w:val="00FF2062"/>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5EA7A"/>
  <w15:docId w15:val="{C9EBBFD4-0243-4E9C-99CF-088BC476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AFE"/>
    <w:rPr>
      <w:rFonts w:ascii="Times New Roman" w:eastAsia="Times New Roman" w:hAnsi="Times New Roman" w:cs="Times New Roman"/>
      <w:lang w:bidi="en-US"/>
    </w:rPr>
  </w:style>
  <w:style w:type="paragraph" w:styleId="Heading1">
    <w:name w:val="heading 1"/>
    <w:basedOn w:val="Normal"/>
    <w:uiPriority w:val="9"/>
    <w:qFormat/>
    <w:pPr>
      <w:ind w:left="19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640" w:hanging="360"/>
    </w:pPr>
  </w:style>
  <w:style w:type="paragraph" w:customStyle="1" w:styleId="TableParagraph">
    <w:name w:val="Table Paragraph"/>
    <w:basedOn w:val="Normal"/>
    <w:uiPriority w:val="1"/>
    <w:qFormat/>
    <w:rPr>
      <w:rFonts w:ascii="Calibri" w:eastAsia="Calibri" w:hAnsi="Calibri" w:cs="Calibri"/>
    </w:rPr>
  </w:style>
  <w:style w:type="character" w:customStyle="1" w:styleId="BodyTextChar">
    <w:name w:val="Body Text Char"/>
    <w:basedOn w:val="DefaultParagraphFont"/>
    <w:link w:val="BodyText"/>
    <w:uiPriority w:val="1"/>
    <w:rsid w:val="00721623"/>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2F125A"/>
    <w:pPr>
      <w:tabs>
        <w:tab w:val="center" w:pos="4680"/>
        <w:tab w:val="right" w:pos="9360"/>
      </w:tabs>
    </w:pPr>
  </w:style>
  <w:style w:type="character" w:customStyle="1" w:styleId="HeaderChar">
    <w:name w:val="Header Char"/>
    <w:basedOn w:val="DefaultParagraphFont"/>
    <w:link w:val="Header"/>
    <w:uiPriority w:val="99"/>
    <w:rsid w:val="002F125A"/>
    <w:rPr>
      <w:rFonts w:ascii="Times New Roman" w:eastAsia="Times New Roman" w:hAnsi="Times New Roman" w:cs="Times New Roman"/>
      <w:lang w:bidi="en-US"/>
    </w:rPr>
  </w:style>
  <w:style w:type="paragraph" w:styleId="Footer">
    <w:name w:val="footer"/>
    <w:basedOn w:val="Normal"/>
    <w:link w:val="FooterChar"/>
    <w:uiPriority w:val="99"/>
    <w:unhideWhenUsed/>
    <w:rsid w:val="002F125A"/>
    <w:pPr>
      <w:tabs>
        <w:tab w:val="center" w:pos="4680"/>
        <w:tab w:val="right" w:pos="9360"/>
      </w:tabs>
    </w:pPr>
  </w:style>
  <w:style w:type="character" w:customStyle="1" w:styleId="FooterChar">
    <w:name w:val="Footer Char"/>
    <w:basedOn w:val="DefaultParagraphFont"/>
    <w:link w:val="Footer"/>
    <w:uiPriority w:val="99"/>
    <w:rsid w:val="002F125A"/>
    <w:rPr>
      <w:rFonts w:ascii="Times New Roman" w:eastAsia="Times New Roman" w:hAnsi="Times New Roman" w:cs="Times New Roman"/>
      <w:lang w:bidi="en-US"/>
    </w:rPr>
  </w:style>
  <w:style w:type="table" w:styleId="TableGrid">
    <w:name w:val="Table Grid"/>
    <w:basedOn w:val="TableNormal"/>
    <w:uiPriority w:val="39"/>
    <w:rsid w:val="00975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B18"/>
    <w:rPr>
      <w:color w:val="0000FF" w:themeColor="hyperlink"/>
      <w:u w:val="single"/>
    </w:rPr>
  </w:style>
  <w:style w:type="character" w:styleId="UnresolvedMention">
    <w:name w:val="Unresolved Mention"/>
    <w:basedOn w:val="DefaultParagraphFont"/>
    <w:uiPriority w:val="99"/>
    <w:semiHidden/>
    <w:unhideWhenUsed/>
    <w:rsid w:val="002D4B18"/>
    <w:rPr>
      <w:color w:val="605E5C"/>
      <w:shd w:val="clear" w:color="auto" w:fill="E1DFDD"/>
    </w:rPr>
  </w:style>
  <w:style w:type="paragraph" w:styleId="Revision">
    <w:name w:val="Revision"/>
    <w:hidden/>
    <w:uiPriority w:val="99"/>
    <w:semiHidden/>
    <w:rsid w:val="007E290C"/>
    <w:pPr>
      <w:widowControl/>
      <w:autoSpaceDE/>
      <w:autoSpaceDN/>
    </w:pPr>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7E290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7E290C"/>
    <w:pPr>
      <w:spacing w:after="100"/>
    </w:pPr>
  </w:style>
  <w:style w:type="paragraph" w:styleId="TOC2">
    <w:name w:val="toc 2"/>
    <w:basedOn w:val="Normal"/>
    <w:next w:val="Normal"/>
    <w:autoRedefine/>
    <w:uiPriority w:val="39"/>
    <w:unhideWhenUsed/>
    <w:rsid w:val="007E290C"/>
    <w:pPr>
      <w:widowControl/>
      <w:autoSpaceDE/>
      <w:autoSpaceDN/>
      <w:spacing w:after="100" w:line="259" w:lineRule="auto"/>
      <w:ind w:left="220"/>
    </w:pPr>
    <w:rPr>
      <w:rFonts w:asciiTheme="minorHAnsi" w:eastAsiaTheme="minorEastAsia" w:hAnsiTheme="minorHAnsi"/>
      <w:lang w:bidi="ar-SA"/>
    </w:rPr>
  </w:style>
  <w:style w:type="paragraph" w:styleId="TOC3">
    <w:name w:val="toc 3"/>
    <w:basedOn w:val="Normal"/>
    <w:next w:val="Normal"/>
    <w:autoRedefine/>
    <w:uiPriority w:val="39"/>
    <w:unhideWhenUsed/>
    <w:rsid w:val="007E290C"/>
    <w:pPr>
      <w:widowControl/>
      <w:autoSpaceDE/>
      <w:autoSpaceDN/>
      <w:spacing w:after="100" w:line="259" w:lineRule="auto"/>
      <w:ind w:left="440"/>
    </w:pPr>
    <w:rPr>
      <w:rFonts w:asciiTheme="minorHAnsi" w:eastAsiaTheme="minorEastAsia" w:hAnsiTheme="minorHAnsi"/>
      <w:lang w:bidi="ar-SA"/>
    </w:rPr>
  </w:style>
  <w:style w:type="paragraph" w:styleId="NoSpacing">
    <w:name w:val="No Spacing"/>
    <w:uiPriority w:val="1"/>
    <w:qFormat/>
    <w:rsid w:val="00A345DB"/>
    <w:pPr>
      <w:widowControl/>
      <w:autoSpaceDE/>
      <w:autoSpaceDN/>
    </w:pPr>
  </w:style>
  <w:style w:type="character" w:styleId="CommentReference">
    <w:name w:val="annotation reference"/>
    <w:basedOn w:val="DefaultParagraphFont"/>
    <w:uiPriority w:val="99"/>
    <w:semiHidden/>
    <w:unhideWhenUsed/>
    <w:rsid w:val="00AC478E"/>
    <w:rPr>
      <w:sz w:val="16"/>
      <w:szCs w:val="16"/>
    </w:rPr>
  </w:style>
  <w:style w:type="paragraph" w:styleId="CommentText">
    <w:name w:val="annotation text"/>
    <w:basedOn w:val="Normal"/>
    <w:link w:val="CommentTextChar"/>
    <w:uiPriority w:val="99"/>
    <w:unhideWhenUsed/>
    <w:rsid w:val="00AC478E"/>
    <w:rPr>
      <w:sz w:val="20"/>
      <w:szCs w:val="20"/>
    </w:rPr>
  </w:style>
  <w:style w:type="character" w:customStyle="1" w:styleId="CommentTextChar">
    <w:name w:val="Comment Text Char"/>
    <w:basedOn w:val="DefaultParagraphFont"/>
    <w:link w:val="CommentText"/>
    <w:uiPriority w:val="99"/>
    <w:rsid w:val="00AC478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C478E"/>
    <w:rPr>
      <w:b/>
      <w:bCs/>
    </w:rPr>
  </w:style>
  <w:style w:type="character" w:customStyle="1" w:styleId="CommentSubjectChar">
    <w:name w:val="Comment Subject Char"/>
    <w:basedOn w:val="CommentTextChar"/>
    <w:link w:val="CommentSubject"/>
    <w:uiPriority w:val="99"/>
    <w:semiHidden/>
    <w:rsid w:val="00AC478E"/>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tracts@hillcountr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s@hillcountry.org" TargetMode="External"/><Relationship Id="rId5" Type="http://schemas.openxmlformats.org/officeDocument/2006/relationships/webSettings" Target="webSettings.xml"/><Relationship Id="rId10" Type="http://schemas.openxmlformats.org/officeDocument/2006/relationships/hyperlink" Target="mailto:contracts@hillcountry.org" TargetMode="External"/><Relationship Id="rId4" Type="http://schemas.openxmlformats.org/officeDocument/2006/relationships/settings" Target="settings.xml"/><Relationship Id="rId9" Type="http://schemas.openxmlformats.org/officeDocument/2006/relationships/hyperlink" Target="mailto:contracts@hillcount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7BDA-F306-49EF-AA2A-1FBF8204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CITY OF McALLEN, TEXAS</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McALLEN, TEXAS</dc:title>
  <dc:creator>Jerry W. Dale</dc:creator>
  <cp:lastModifiedBy>Rosalie Reast</cp:lastModifiedBy>
  <cp:revision>2</cp:revision>
  <cp:lastPrinted>2024-07-25T20:31:00Z</cp:lastPrinted>
  <dcterms:created xsi:type="dcterms:W3CDTF">2024-08-01T22:22:00Z</dcterms:created>
  <dcterms:modified xsi:type="dcterms:W3CDTF">2024-08-01T22:22:00Z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Acrobat PDFMaker 21 for Word</vt:lpwstr>
  </property>
  <property fmtid="{D5CDD505-2E9C-101B-9397-08002B2CF9AE}" pid="4" name="LastSaved">
    <vt:filetime>2023-02-23T00:00:00Z</vt:filetime>
  </property>
</Properties>
</file>