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F4669" w14:textId="76353B13" w:rsidR="00E236FE" w:rsidRDefault="001E1FF0" w:rsidP="008B0C0B">
      <w:pPr>
        <w:spacing w:after="0"/>
        <w:sectPr w:rsidR="00E236FE" w:rsidSect="00CF3ACA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1440" w:bottom="1008" w:left="1440" w:header="720" w:footer="288" w:gutter="0"/>
          <w:cols w:space="720"/>
          <w:titlePg/>
          <w:docGrid w:linePitch="360"/>
        </w:sect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EF0739" wp14:editId="4B597189">
                <wp:simplePos x="0" y="0"/>
                <wp:positionH relativeFrom="column">
                  <wp:posOffset>-438150</wp:posOffset>
                </wp:positionH>
                <wp:positionV relativeFrom="paragraph">
                  <wp:posOffset>115570</wp:posOffset>
                </wp:positionV>
                <wp:extent cx="1762125" cy="66008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60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3559D" w14:textId="77777777" w:rsidR="00AA42C5" w:rsidRPr="00B313BA" w:rsidRDefault="00AA42C5" w:rsidP="00AA42C5">
                            <w:pPr>
                              <w:spacing w:after="240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  <w:kern w:val="44"/>
                                <w:sz w:val="24"/>
                                <w:szCs w:val="24"/>
                              </w:rPr>
                            </w:pPr>
                            <w:bookmarkStart w:id="0" w:name="_Hlk84514280"/>
                            <w:r w:rsidRPr="00B313BA">
                              <w:rPr>
                                <w:rFonts w:ascii="Amasis MT Pro Medium" w:hAnsi="Amasis MT Pro Medium"/>
                                <w:b/>
                                <w:bCs/>
                                <w:kern w:val="44"/>
                                <w:sz w:val="24"/>
                                <w:szCs w:val="24"/>
                              </w:rPr>
                              <w:t xml:space="preserve">BOARD OF </w:t>
                            </w:r>
                            <w:r w:rsidRPr="00B313BA">
                              <w:rPr>
                                <w:rFonts w:ascii="Amasis MT Pro Medium" w:hAnsi="Amasis MT Pro Medium"/>
                                <w:b/>
                                <w:bCs/>
                                <w:sz w:val="24"/>
                                <w:szCs w:val="24"/>
                              </w:rPr>
                              <w:t>TRUSTEES</w:t>
                            </w:r>
                          </w:p>
                          <w:p w14:paraId="29983C08" w14:textId="77777777" w:rsidR="00AA42C5" w:rsidRPr="00B313BA" w:rsidRDefault="00AA42C5" w:rsidP="00AA42C5">
                            <w:pPr>
                              <w:spacing w:after="2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313BA">
                              <w:rPr>
                                <w:rFonts w:ascii="Amasis MT Pro Medium" w:hAnsi="Amasis MT Pro Medium"/>
                                <w:b/>
                                <w:bCs/>
                                <w:sz w:val="20"/>
                                <w:szCs w:val="20"/>
                              </w:rPr>
                              <w:t>Chair</w:t>
                            </w:r>
                            <w:r>
                              <w:br/>
                            </w:r>
                            <w:r w:rsidRPr="00B313BA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Judge Tully Shahan</w:t>
                            </w:r>
                          </w:p>
                          <w:p w14:paraId="5043CA22" w14:textId="5FC7DC78" w:rsidR="00AA42C5" w:rsidRDefault="00AA42C5" w:rsidP="00AA42C5">
                            <w:pPr>
                              <w:spacing w:after="240"/>
                              <w:jc w:val="center"/>
                            </w:pPr>
                            <w:r w:rsidRPr="00B313BA">
                              <w:rPr>
                                <w:rFonts w:ascii="Amasis MT Pro Medium" w:hAnsi="Amasis MT Pro Medium"/>
                                <w:b/>
                                <w:bCs/>
                                <w:sz w:val="20"/>
                                <w:szCs w:val="20"/>
                              </w:rPr>
                              <w:t>Vice-Chair</w:t>
                            </w:r>
                            <w:r>
                              <w:br/>
                            </w:r>
                            <w:r w:rsidR="001B15F6" w:rsidRPr="00B313BA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Judge Keith Lutz</w:t>
                            </w:r>
                          </w:p>
                          <w:p w14:paraId="53AE6247" w14:textId="7A283391" w:rsidR="00AA42C5" w:rsidRPr="00B313BA" w:rsidRDefault="00AA42C5" w:rsidP="00AA42C5">
                            <w:pPr>
                              <w:spacing w:after="24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13BA">
                              <w:rPr>
                                <w:rFonts w:ascii="Amasis MT Pro Medium" w:hAnsi="Amasis MT Pro Medium"/>
                                <w:b/>
                                <w:bCs/>
                                <w:sz w:val="20"/>
                                <w:szCs w:val="20"/>
                              </w:rPr>
                              <w:t>Secretary</w:t>
                            </w:r>
                            <w:r>
                              <w:br/>
                            </w:r>
                            <w:r w:rsidR="001B15F6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Mr. Bryce Boddie</w:t>
                            </w:r>
                          </w:p>
                          <w:p w14:paraId="63FD1528" w14:textId="4050B694" w:rsidR="00AA42C5" w:rsidRPr="00B313BA" w:rsidRDefault="00AA42C5" w:rsidP="00AA42C5">
                            <w:pPr>
                              <w:spacing w:after="24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13BA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Commissioner Donna Eccleston</w:t>
                            </w:r>
                          </w:p>
                          <w:p w14:paraId="7F2197CA" w14:textId="77777777" w:rsidR="00AA42C5" w:rsidRPr="00B313BA" w:rsidRDefault="00AA42C5" w:rsidP="00AA42C5">
                            <w:pPr>
                              <w:spacing w:after="24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13BA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Judge Brett Bray</w:t>
                            </w:r>
                          </w:p>
                          <w:p w14:paraId="46C90EAD" w14:textId="77777777" w:rsidR="00AA42C5" w:rsidRPr="00B313BA" w:rsidRDefault="00AA42C5" w:rsidP="00AA42C5">
                            <w:pPr>
                              <w:spacing w:after="24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13BA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Judge Lewis Owens</w:t>
                            </w:r>
                          </w:p>
                          <w:p w14:paraId="2A44EB13" w14:textId="77777777" w:rsidR="00AA42C5" w:rsidRDefault="00AA42C5" w:rsidP="00AA42C5">
                            <w:pPr>
                              <w:spacing w:after="24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13BA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Judge Rob Kelly</w:t>
                            </w:r>
                          </w:p>
                          <w:p w14:paraId="47F68EE3" w14:textId="58D46518" w:rsidR="001B15F6" w:rsidRPr="00B313BA" w:rsidRDefault="001B15F6" w:rsidP="00AA42C5">
                            <w:pPr>
                              <w:spacing w:after="24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13BA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Mr. Charles Campise</w:t>
                            </w:r>
                          </w:p>
                          <w:p w14:paraId="28F32E12" w14:textId="77777777" w:rsidR="00AA42C5" w:rsidRDefault="00AA42C5" w:rsidP="00AA42C5">
                            <w:pPr>
                              <w:spacing w:after="24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13BA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Judge Charlie Bradley</w:t>
                            </w:r>
                          </w:p>
                          <w:p w14:paraId="38B6E8E4" w14:textId="77777777" w:rsidR="00AA42C5" w:rsidRPr="00B313BA" w:rsidRDefault="00AA42C5" w:rsidP="00AA42C5">
                            <w:pPr>
                              <w:spacing w:after="24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13BA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Sheriff Al Auxier</w:t>
                            </w:r>
                          </w:p>
                          <w:p w14:paraId="3DF8D13C" w14:textId="77777777" w:rsidR="00AA42C5" w:rsidRDefault="00AA42C5" w:rsidP="00AA42C5">
                            <w:pPr>
                              <w:spacing w:after="24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13BA">
                              <w:rPr>
                                <w:rFonts w:ascii="Amasis MT Pro Medium" w:hAnsi="Amasis MT Pro Medium"/>
                                <w:b/>
                                <w:bCs/>
                                <w:sz w:val="20"/>
                                <w:szCs w:val="20"/>
                              </w:rPr>
                              <w:t>CHIEF EXECUTIVE OFFICER</w:t>
                            </w:r>
                            <w:r>
                              <w:rPr>
                                <w:rFonts w:ascii="Futura Cyrillic Light" w:hAnsi="Futura Cyrillic Light"/>
                                <w:i/>
                                <w:iCs/>
                              </w:rPr>
                              <w:br/>
                            </w:r>
                            <w:r w:rsidRPr="00B313BA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Tod Citron</w:t>
                            </w:r>
                          </w:p>
                          <w:p w14:paraId="3023AE1D" w14:textId="77777777" w:rsidR="00FB7E07" w:rsidRDefault="00AA42C5" w:rsidP="00FB7E07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43325">
                              <w:rPr>
                                <w:rFonts w:ascii="Amasis MT Pro Medium" w:hAnsi="Amasis MT Pro Medium"/>
                                <w:b/>
                                <w:bCs/>
                                <w:sz w:val="20"/>
                                <w:szCs w:val="20"/>
                              </w:rPr>
                              <w:t>COUNTIES SERVED</w:t>
                            </w:r>
                            <w:r>
                              <w:rPr>
                                <w:rFonts w:ascii="Futura Cyrillic Light" w:hAnsi="Futura Cyrillic Light"/>
                                <w:i/>
                                <w:iCs/>
                              </w:rPr>
                              <w:br/>
                            </w:r>
                            <w:r w:rsidRPr="00B313BA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Bandera, Blanco, Comal, Edwards, Gillespie, Hays, Kendall, Kerr, Kimble, Kinney, Llano, Mason, Medina, Menard, Real, Schleicher, Sutton,</w:t>
                            </w:r>
                            <w:r w:rsidR="00FB7E07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DBB316" w14:textId="5FC1FD6A" w:rsidR="00AA42C5" w:rsidRPr="00AA42C5" w:rsidRDefault="00AA42C5" w:rsidP="00FB7E07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13BA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Uvald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e, &amp;</w:t>
                            </w:r>
                            <w:r w:rsidRPr="00B313BA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Val Verde</w:t>
                            </w:r>
                          </w:p>
                          <w:bookmarkEnd w:id="0"/>
                          <w:p w14:paraId="5D79E5C0" w14:textId="6C4E9E7F" w:rsidR="006A29B4" w:rsidRPr="00E56AA3" w:rsidRDefault="006A29B4" w:rsidP="006A29B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F07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9.1pt;width:138.75pt;height:51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" filled="f" stroked="f">
                <v:textbox>
                  <w:txbxContent>
                    <w:p w14:paraId="1F23559D" w14:textId="77777777" w:rsidR="00AA42C5" w:rsidRPr="00B313BA" w:rsidRDefault="00AA42C5" w:rsidP="00AA42C5">
                      <w:pPr>
                        <w:spacing w:after="240"/>
                        <w:jc w:val="center"/>
                        <w:rPr>
                          <w:rFonts w:ascii="Amasis MT Pro Medium" w:hAnsi="Amasis MT Pro Medium"/>
                          <w:b/>
                          <w:bCs/>
                          <w:kern w:val="44"/>
                          <w:sz w:val="24"/>
                          <w:szCs w:val="24"/>
                        </w:rPr>
                      </w:pPr>
                      <w:bookmarkStart w:id="1" w:name="_Hlk84514280"/>
                      <w:r w:rsidRPr="00B313BA">
                        <w:rPr>
                          <w:rFonts w:ascii="Amasis MT Pro Medium" w:hAnsi="Amasis MT Pro Medium"/>
                          <w:b/>
                          <w:bCs/>
                          <w:kern w:val="44"/>
                          <w:sz w:val="24"/>
                          <w:szCs w:val="24"/>
                        </w:rPr>
                        <w:t xml:space="preserve">BOARD OF </w:t>
                      </w:r>
                      <w:r w:rsidRPr="00B313BA">
                        <w:rPr>
                          <w:rFonts w:ascii="Amasis MT Pro Medium" w:hAnsi="Amasis MT Pro Medium"/>
                          <w:b/>
                          <w:bCs/>
                          <w:sz w:val="24"/>
                          <w:szCs w:val="24"/>
                        </w:rPr>
                        <w:t>TRUSTEES</w:t>
                      </w:r>
                    </w:p>
                    <w:p w14:paraId="29983C08" w14:textId="77777777" w:rsidR="00AA42C5" w:rsidRPr="00B313BA" w:rsidRDefault="00AA42C5" w:rsidP="00AA42C5">
                      <w:pPr>
                        <w:spacing w:after="24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313BA">
                        <w:rPr>
                          <w:rFonts w:ascii="Amasis MT Pro Medium" w:hAnsi="Amasis MT Pro Medium"/>
                          <w:b/>
                          <w:bCs/>
                          <w:sz w:val="20"/>
                          <w:szCs w:val="20"/>
                        </w:rPr>
                        <w:t>Chair</w:t>
                      </w:r>
                      <w:r>
                        <w:br/>
                      </w:r>
                      <w:r w:rsidRPr="00B313BA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Judge Tully Shahan</w:t>
                      </w:r>
                    </w:p>
                    <w:p w14:paraId="5043CA22" w14:textId="5FC7DC78" w:rsidR="00AA42C5" w:rsidRDefault="00AA42C5" w:rsidP="00AA42C5">
                      <w:pPr>
                        <w:spacing w:after="240"/>
                        <w:jc w:val="center"/>
                      </w:pPr>
                      <w:r w:rsidRPr="00B313BA">
                        <w:rPr>
                          <w:rFonts w:ascii="Amasis MT Pro Medium" w:hAnsi="Amasis MT Pro Medium"/>
                          <w:b/>
                          <w:bCs/>
                          <w:sz w:val="20"/>
                          <w:szCs w:val="20"/>
                        </w:rPr>
                        <w:t>Vice-Chair</w:t>
                      </w:r>
                      <w:r>
                        <w:br/>
                      </w:r>
                      <w:r w:rsidR="001B15F6" w:rsidRPr="00B313BA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Judge Keith Lutz</w:t>
                      </w:r>
                    </w:p>
                    <w:p w14:paraId="53AE6247" w14:textId="7A283391" w:rsidR="00AA42C5" w:rsidRPr="00B313BA" w:rsidRDefault="00AA42C5" w:rsidP="00AA42C5">
                      <w:pPr>
                        <w:spacing w:after="24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B313BA">
                        <w:rPr>
                          <w:rFonts w:ascii="Amasis MT Pro Medium" w:hAnsi="Amasis MT Pro Medium"/>
                          <w:b/>
                          <w:bCs/>
                          <w:sz w:val="20"/>
                          <w:szCs w:val="20"/>
                        </w:rPr>
                        <w:t>Secretary</w:t>
                      </w:r>
                      <w:r>
                        <w:br/>
                      </w:r>
                      <w:r w:rsidR="001B15F6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Mr. Bryce Boddie</w:t>
                      </w:r>
                    </w:p>
                    <w:p w14:paraId="63FD1528" w14:textId="4050B694" w:rsidR="00AA42C5" w:rsidRPr="00B313BA" w:rsidRDefault="00AA42C5" w:rsidP="00AA42C5">
                      <w:pPr>
                        <w:spacing w:after="24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B313BA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Commissioner Donna Eccleston</w:t>
                      </w:r>
                    </w:p>
                    <w:p w14:paraId="7F2197CA" w14:textId="77777777" w:rsidR="00AA42C5" w:rsidRPr="00B313BA" w:rsidRDefault="00AA42C5" w:rsidP="00AA42C5">
                      <w:pPr>
                        <w:spacing w:after="24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B313BA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Judge Brett Bray</w:t>
                      </w:r>
                    </w:p>
                    <w:p w14:paraId="46C90EAD" w14:textId="77777777" w:rsidR="00AA42C5" w:rsidRPr="00B313BA" w:rsidRDefault="00AA42C5" w:rsidP="00AA42C5">
                      <w:pPr>
                        <w:spacing w:after="24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B313BA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Judge Lewis Owens</w:t>
                      </w:r>
                    </w:p>
                    <w:p w14:paraId="2A44EB13" w14:textId="77777777" w:rsidR="00AA42C5" w:rsidRDefault="00AA42C5" w:rsidP="00AA42C5">
                      <w:pPr>
                        <w:spacing w:after="24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B313BA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Judge Rob Kelly</w:t>
                      </w:r>
                    </w:p>
                    <w:p w14:paraId="47F68EE3" w14:textId="58D46518" w:rsidR="001B15F6" w:rsidRPr="00B313BA" w:rsidRDefault="001B15F6" w:rsidP="00AA42C5">
                      <w:pPr>
                        <w:spacing w:after="24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B313BA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Mr. Charles Campise</w:t>
                      </w:r>
                    </w:p>
                    <w:p w14:paraId="28F32E12" w14:textId="77777777" w:rsidR="00AA42C5" w:rsidRDefault="00AA42C5" w:rsidP="00AA42C5">
                      <w:pPr>
                        <w:spacing w:after="24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B313BA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Judge Charlie Bradley</w:t>
                      </w:r>
                    </w:p>
                    <w:p w14:paraId="38B6E8E4" w14:textId="77777777" w:rsidR="00AA42C5" w:rsidRPr="00B313BA" w:rsidRDefault="00AA42C5" w:rsidP="00AA42C5">
                      <w:pPr>
                        <w:spacing w:after="24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B313BA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Sheriff Al Auxier</w:t>
                      </w:r>
                    </w:p>
                    <w:p w14:paraId="3DF8D13C" w14:textId="77777777" w:rsidR="00AA42C5" w:rsidRDefault="00AA42C5" w:rsidP="00AA42C5">
                      <w:pPr>
                        <w:spacing w:after="24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B313BA">
                        <w:rPr>
                          <w:rFonts w:ascii="Amasis MT Pro Medium" w:hAnsi="Amasis MT Pro Medium"/>
                          <w:b/>
                          <w:bCs/>
                          <w:sz w:val="20"/>
                          <w:szCs w:val="20"/>
                        </w:rPr>
                        <w:t>CHIEF EXECUTIVE OFFICER</w:t>
                      </w:r>
                      <w:r>
                        <w:rPr>
                          <w:rFonts w:ascii="Futura Cyrillic Light" w:hAnsi="Futura Cyrillic Light"/>
                          <w:i/>
                          <w:iCs/>
                        </w:rPr>
                        <w:br/>
                      </w:r>
                      <w:r w:rsidRPr="00B313BA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Tod Citron</w:t>
                      </w:r>
                    </w:p>
                    <w:p w14:paraId="3023AE1D" w14:textId="77777777" w:rsidR="00FB7E07" w:rsidRDefault="00AA42C5" w:rsidP="00FB7E07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943325">
                        <w:rPr>
                          <w:rFonts w:ascii="Amasis MT Pro Medium" w:hAnsi="Amasis MT Pro Medium"/>
                          <w:b/>
                          <w:bCs/>
                          <w:sz w:val="20"/>
                          <w:szCs w:val="20"/>
                        </w:rPr>
                        <w:t>COUNTIES SERVED</w:t>
                      </w:r>
                      <w:r>
                        <w:rPr>
                          <w:rFonts w:ascii="Futura Cyrillic Light" w:hAnsi="Futura Cyrillic Light"/>
                          <w:i/>
                          <w:iCs/>
                        </w:rPr>
                        <w:br/>
                      </w:r>
                      <w:r w:rsidRPr="00B313BA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Bandera, Blanco, Comal, Edwards, Gillespie, Hays, Kendall, Kerr, Kimble, Kinney, Llano, Mason, Medina, Menard, Real, Schleicher, Sutton,</w:t>
                      </w:r>
                      <w:r w:rsidR="00FB7E07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DBB316" w14:textId="5FC1FD6A" w:rsidR="00AA42C5" w:rsidRPr="00AA42C5" w:rsidRDefault="00AA42C5" w:rsidP="00FB7E07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B313BA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Uvald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e, &amp;</w:t>
                      </w:r>
                      <w:r w:rsidRPr="00B313BA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 xml:space="preserve"> Val Verde</w:t>
                      </w:r>
                    </w:p>
                    <w:bookmarkEnd w:id="1"/>
                    <w:p w14:paraId="5D79E5C0" w14:textId="6C4E9E7F" w:rsidR="006A29B4" w:rsidRPr="00E56AA3" w:rsidRDefault="006A29B4" w:rsidP="006A29B4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2C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4F4F1" wp14:editId="394BA399">
                <wp:simplePos x="0" y="0"/>
                <wp:positionH relativeFrom="column">
                  <wp:posOffset>1339850</wp:posOffset>
                </wp:positionH>
                <wp:positionV relativeFrom="paragraph">
                  <wp:posOffset>132080</wp:posOffset>
                </wp:positionV>
                <wp:extent cx="45719" cy="6562090"/>
                <wp:effectExtent l="0" t="0" r="31115" b="2921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656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38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5.5pt;margin-top:10.4pt;width:3.6pt;height:5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"/>
            </w:pict>
          </mc:Fallback>
        </mc:AlternateContent>
      </w:r>
    </w:p>
    <w:p w14:paraId="684E4CF6" w14:textId="4BF2349B" w:rsidR="008B0C0B" w:rsidRDefault="008B0C0B" w:rsidP="008B0C0B">
      <w:pPr>
        <w:pStyle w:val="Standard"/>
        <w:spacing w:after="0" w:line="240" w:lineRule="auto"/>
        <w:ind w:right="-360"/>
        <w:jc w:val="both"/>
      </w:pPr>
      <w:r>
        <w:t>FOR IMMEDIATE RELEASE</w:t>
      </w:r>
    </w:p>
    <w:p w14:paraId="66357C66" w14:textId="0FC030AE" w:rsidR="00B135FF" w:rsidRDefault="00043752" w:rsidP="008B0C0B">
      <w:pPr>
        <w:pStyle w:val="Standard"/>
        <w:spacing w:after="0" w:line="240" w:lineRule="auto"/>
        <w:ind w:right="-360"/>
        <w:jc w:val="both"/>
      </w:pPr>
      <w:r>
        <w:t xml:space="preserve">November </w:t>
      </w:r>
      <w:r w:rsidR="00364197">
        <w:t>12</w:t>
      </w:r>
      <w:r>
        <w:t>, 2024</w:t>
      </w:r>
    </w:p>
    <w:p w14:paraId="6F3E49D9" w14:textId="77777777" w:rsidR="00043752" w:rsidRDefault="00043752" w:rsidP="008B0C0B">
      <w:pPr>
        <w:pStyle w:val="Standard"/>
        <w:spacing w:after="0" w:line="240" w:lineRule="auto"/>
        <w:ind w:right="-360"/>
        <w:jc w:val="both"/>
      </w:pPr>
    </w:p>
    <w:p w14:paraId="092FC650" w14:textId="77777777" w:rsidR="00C61014" w:rsidRPr="00C61014" w:rsidRDefault="00C61014" w:rsidP="00C61014">
      <w:pPr>
        <w:pStyle w:val="Standard"/>
        <w:ind w:right="-360"/>
      </w:pPr>
      <w:r w:rsidRPr="00C61014">
        <w:rPr>
          <w:b/>
          <w:bCs/>
        </w:rPr>
        <w:t>Kerrville, TX</w:t>
      </w:r>
      <w:r w:rsidRPr="00C61014">
        <w:t xml:space="preserve"> – Hill Country Mental Health and Developmental Disabilities (Hill Country MHDD) is proud to announce that it has been officially certified as a “Great Place to Work” by the global authority on workplace culture, Great Place to Work®. This distinguished certification reflects the organization’s commitment to fostering a positive, supportive, and inclusive workplace environment.</w:t>
      </w:r>
    </w:p>
    <w:p w14:paraId="506322E7" w14:textId="77777777" w:rsidR="00C61014" w:rsidRPr="00C61014" w:rsidRDefault="00C61014" w:rsidP="00C61014">
      <w:pPr>
        <w:pStyle w:val="Standard"/>
        <w:ind w:right="-360"/>
      </w:pPr>
      <w:r w:rsidRPr="00C61014">
        <w:t>The certification process, which included a comprehensive, research-backed employee survey and analysis, highlighted Hill Country MHDD’s dedication to its staff's well-being, growth, and professional satisfaction. With over 400 employees, the organization has continuously emphasized the importance of employee engagement, teamwork, and recognition initiatives.</w:t>
      </w:r>
    </w:p>
    <w:p w14:paraId="33EAA6AD" w14:textId="5A7FE1BB" w:rsidR="00C61014" w:rsidRPr="00C61014" w:rsidRDefault="00C61014" w:rsidP="00C61014">
      <w:pPr>
        <w:pStyle w:val="Standard"/>
        <w:ind w:right="-360"/>
      </w:pPr>
      <w:r w:rsidRPr="00C61014">
        <w:t>“Over</w:t>
      </w:r>
      <w:r w:rsidRPr="00C61014">
        <w:t xml:space="preserve"> the past several years, we have made a concerted effort to ensure that this this a wonderful place to work for our staff.  This recognition solidifies those important efforts.”, said CEO Tod Citron. </w:t>
      </w:r>
    </w:p>
    <w:p w14:paraId="0F5244D1" w14:textId="77777777" w:rsidR="00C61014" w:rsidRPr="00C61014" w:rsidRDefault="00C61014" w:rsidP="00C61014">
      <w:pPr>
        <w:pStyle w:val="Standard"/>
        <w:ind w:right="-360"/>
      </w:pPr>
      <w:r w:rsidRPr="00C61014">
        <w:t>Key findings from the employee survey illustrate why Hill Country MHDD earned this certification:</w:t>
      </w:r>
    </w:p>
    <w:p w14:paraId="6226C0F8" w14:textId="77777777" w:rsidR="00C61014" w:rsidRPr="00C61014" w:rsidRDefault="00C61014" w:rsidP="00C61014">
      <w:pPr>
        <w:pStyle w:val="Standard"/>
        <w:numPr>
          <w:ilvl w:val="0"/>
          <w:numId w:val="4"/>
        </w:numPr>
        <w:ind w:right="-360"/>
      </w:pPr>
      <w:r w:rsidRPr="00C61014">
        <w:t>88% of employees reported that they are given a lot of responsibility.</w:t>
      </w:r>
    </w:p>
    <w:p w14:paraId="03C5C908" w14:textId="77777777" w:rsidR="00C61014" w:rsidRPr="00C61014" w:rsidRDefault="00C61014" w:rsidP="00C61014">
      <w:pPr>
        <w:pStyle w:val="Standard"/>
        <w:numPr>
          <w:ilvl w:val="0"/>
          <w:numId w:val="4"/>
        </w:numPr>
        <w:ind w:right="-360"/>
      </w:pPr>
      <w:r w:rsidRPr="00C61014">
        <w:t>86% stated that they can take time off from work when necessary.</w:t>
      </w:r>
    </w:p>
    <w:p w14:paraId="55BDF0B3" w14:textId="77777777" w:rsidR="00C61014" w:rsidRPr="00C61014" w:rsidRDefault="00C61014" w:rsidP="00C61014">
      <w:pPr>
        <w:pStyle w:val="Standard"/>
        <w:numPr>
          <w:ilvl w:val="0"/>
          <w:numId w:val="4"/>
        </w:numPr>
        <w:ind w:right="-360"/>
      </w:pPr>
      <w:r w:rsidRPr="00C61014">
        <w:t>86% said that their work has special meaning and is not “just a job.”</w:t>
      </w:r>
    </w:p>
    <w:p w14:paraId="72C7F717" w14:textId="77777777" w:rsidR="00C61014" w:rsidRPr="00C61014" w:rsidRDefault="00C61014" w:rsidP="00C61014">
      <w:pPr>
        <w:pStyle w:val="Standard"/>
        <w:numPr>
          <w:ilvl w:val="0"/>
          <w:numId w:val="4"/>
        </w:numPr>
        <w:ind w:right="-360"/>
      </w:pPr>
      <w:r w:rsidRPr="00C61014">
        <w:t>82% expressed feeling good about the ways they contribute to the community.</w:t>
      </w:r>
    </w:p>
    <w:p w14:paraId="7C5F150E" w14:textId="77777777" w:rsidR="00C61014" w:rsidRPr="00C61014" w:rsidRDefault="00C61014" w:rsidP="00C61014">
      <w:pPr>
        <w:pStyle w:val="Standard"/>
        <w:numPr>
          <w:ilvl w:val="0"/>
          <w:numId w:val="4"/>
        </w:numPr>
        <w:ind w:right="-360"/>
      </w:pPr>
      <w:r w:rsidRPr="00C61014">
        <w:t>81% shared that they are proud to tell others they work at Hill Country MHDD.</w:t>
      </w:r>
    </w:p>
    <w:p w14:paraId="5F5F4AE9" w14:textId="2DF1A2FB" w:rsidR="00D06C3B" w:rsidRDefault="00C61014" w:rsidP="00C61014">
      <w:pPr>
        <w:pStyle w:val="Standard"/>
        <w:spacing w:after="0"/>
        <w:ind w:right="-360"/>
        <w:jc w:val="both"/>
      </w:pPr>
      <w:r w:rsidRPr="00C61014">
        <w:t xml:space="preserve">Hill Country MHDD's certification as a Great Place to Work underscores its culture of gratitude, which has been a key focus in recent years. The organization’s </w:t>
      </w:r>
      <w:r w:rsidRPr="00C61014">
        <w:lastRenderedPageBreak/>
        <w:t>initiatives, including the employee appreciation and engagement programs, have cultivated a work environment where staff members feel valued and motivated.</w:t>
      </w:r>
    </w:p>
    <w:p w14:paraId="42545DEF" w14:textId="0FB9A0ED" w:rsidR="00795E3A" w:rsidRDefault="00795E3A" w:rsidP="00795E3A">
      <w:pPr>
        <w:pStyle w:val="Standard"/>
        <w:spacing w:after="0"/>
        <w:ind w:right="-360"/>
        <w:jc w:val="both"/>
      </w:pPr>
      <w:r w:rsidRPr="00795E3A">
        <w:t xml:space="preserve">For more information about this accomplishment, please visit </w:t>
      </w:r>
      <w:hyperlink r:id="rId14" w:history="1">
        <w:r w:rsidRPr="00795E3A">
          <w:rPr>
            <w:rStyle w:val="Hyperlink"/>
          </w:rPr>
          <w:t>Hill Country MHDD's website or the Great Place to Work profile</w:t>
        </w:r>
      </w:hyperlink>
      <w:r w:rsidRPr="00795E3A">
        <w:t>.</w:t>
      </w:r>
    </w:p>
    <w:p w14:paraId="5FCA934D" w14:textId="77777777" w:rsidR="00C61014" w:rsidRPr="00795E3A" w:rsidRDefault="00C61014" w:rsidP="00795E3A">
      <w:pPr>
        <w:pStyle w:val="Standard"/>
        <w:spacing w:after="0"/>
        <w:ind w:right="-360"/>
        <w:jc w:val="both"/>
      </w:pPr>
    </w:p>
    <w:p w14:paraId="39A47D54" w14:textId="77777777" w:rsidR="00795E3A" w:rsidRPr="00795E3A" w:rsidRDefault="00795E3A" w:rsidP="00795E3A">
      <w:pPr>
        <w:pStyle w:val="Standard"/>
        <w:spacing w:after="0"/>
        <w:ind w:right="-360"/>
        <w:jc w:val="both"/>
      </w:pPr>
      <w:r w:rsidRPr="00795E3A">
        <w:rPr>
          <w:b/>
          <w:bCs/>
        </w:rPr>
        <w:t>About Hill Country MHDD</w:t>
      </w:r>
      <w:r w:rsidRPr="00795E3A">
        <w:t xml:space="preserve"> Hill Country MHDD provides comprehensive mental health and developmental disability services to individuals across the Texas Hill Country region. Headquartered in Kerrville, TX, and with a commitment to compassion, respect, and excellence, Hill Country MHDD has built a reputation as a leader in promoting the well-being and dignity of those it serves.</w:t>
      </w:r>
    </w:p>
    <w:p w14:paraId="054D4207" w14:textId="01BC63D8" w:rsidR="00043752" w:rsidRDefault="00043752" w:rsidP="008B0C0B">
      <w:pPr>
        <w:pStyle w:val="Standard"/>
        <w:spacing w:after="0" w:line="240" w:lineRule="auto"/>
        <w:ind w:right="-360"/>
        <w:jc w:val="both"/>
      </w:pPr>
    </w:p>
    <w:p w14:paraId="00BF4538" w14:textId="77777777" w:rsidR="00D06C3B" w:rsidRDefault="00D06C3B" w:rsidP="008B0C0B">
      <w:pPr>
        <w:pStyle w:val="Standard"/>
        <w:spacing w:after="0" w:line="240" w:lineRule="auto"/>
        <w:ind w:right="-360"/>
        <w:jc w:val="both"/>
      </w:pPr>
    </w:p>
    <w:p w14:paraId="591BE072" w14:textId="5BD83016" w:rsidR="00D06C3B" w:rsidRDefault="00D06C3B" w:rsidP="00D06C3B">
      <w:pPr>
        <w:pStyle w:val="Standard"/>
        <w:spacing w:after="0" w:line="240" w:lineRule="auto"/>
        <w:ind w:right="-360"/>
        <w:jc w:val="center"/>
      </w:pPr>
      <w:r>
        <w:t>###</w:t>
      </w:r>
    </w:p>
    <w:sectPr w:rsidR="00D06C3B" w:rsidSect="00CF3ACA">
      <w:headerReference w:type="default" r:id="rId15"/>
      <w:type w:val="continuous"/>
      <w:pgSz w:w="12240" w:h="15840"/>
      <w:pgMar w:top="1440" w:right="1440" w:bottom="1440" w:left="396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2ABF0" w14:textId="77777777" w:rsidR="00620490" w:rsidRDefault="00620490">
      <w:pPr>
        <w:spacing w:after="0" w:line="240" w:lineRule="auto"/>
      </w:pPr>
      <w:r>
        <w:separator/>
      </w:r>
    </w:p>
  </w:endnote>
  <w:endnote w:type="continuationSeparator" w:id="0">
    <w:p w14:paraId="1EF6ED2F" w14:textId="77777777" w:rsidR="00620490" w:rsidRDefault="0062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Futura Cyrillic Light">
    <w:altName w:val="Century Gothic"/>
    <w:charset w:val="00"/>
    <w:family w:val="swiss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5E33" w14:textId="18E3BA23" w:rsidR="00754B8D" w:rsidRDefault="00000000" w:rsidP="00754B8D">
    <w:pPr>
      <w:pStyle w:val="Footer"/>
      <w:ind w:left="-1440"/>
      <w:jc w:val="center"/>
    </w:pPr>
    <w:sdt>
      <w:sdtPr>
        <w:id w:val="-2223761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4B8D">
          <w:fldChar w:fldCharType="begin"/>
        </w:r>
        <w:r w:rsidR="00754B8D">
          <w:instrText xml:space="preserve"> PAGE   \* MERGEFORMAT </w:instrText>
        </w:r>
        <w:r w:rsidR="00754B8D">
          <w:fldChar w:fldCharType="separate"/>
        </w:r>
        <w:r w:rsidR="00754B8D">
          <w:rPr>
            <w:noProof/>
          </w:rPr>
          <w:t>2</w:t>
        </w:r>
        <w:r w:rsidR="00754B8D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651CB" w14:textId="77777777" w:rsidR="00015F6A" w:rsidRPr="00115754" w:rsidRDefault="00015F6A" w:rsidP="00015F6A">
    <w:pPr>
      <w:spacing w:after="0" w:line="240" w:lineRule="auto"/>
      <w:jc w:val="center"/>
      <w:rPr>
        <w:rFonts w:ascii="Fairwater Script" w:hAnsi="Fairwater Script"/>
        <w:b/>
        <w:bCs/>
      </w:rPr>
    </w:pPr>
    <w:r w:rsidRPr="00115754">
      <w:rPr>
        <w:rFonts w:ascii="Fairwater Script" w:hAnsi="Fairwater Script"/>
        <w:b/>
        <w:bCs/>
      </w:rPr>
      <w:t>Our Vision:</w:t>
    </w:r>
  </w:p>
  <w:p w14:paraId="5BF49106" w14:textId="77777777" w:rsidR="00015F6A" w:rsidRPr="00C46ED3" w:rsidRDefault="00015F6A" w:rsidP="00015F6A">
    <w:pPr>
      <w:jc w:val="center"/>
      <w:rPr>
        <w:rFonts w:ascii="Franklin Gothic Book" w:hAnsi="Franklin Gothic Book"/>
        <w:i/>
        <w:iCs/>
        <w:sz w:val="20"/>
        <w:szCs w:val="20"/>
      </w:rPr>
    </w:pPr>
    <w:r w:rsidRPr="00C46ED3">
      <w:rPr>
        <w:rFonts w:ascii="Franklin Gothic Book" w:hAnsi="Franklin Gothic Book"/>
        <w:i/>
        <w:iCs/>
        <w:sz w:val="20"/>
        <w:szCs w:val="20"/>
      </w:rPr>
      <w:t>To Empower People – Foster Hope – Support Choice – Celebrate Success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9BDAE" w14:textId="77777777" w:rsidR="00620490" w:rsidRDefault="00620490">
      <w:pPr>
        <w:spacing w:after="0" w:line="240" w:lineRule="auto"/>
      </w:pPr>
      <w:r>
        <w:separator/>
      </w:r>
    </w:p>
  </w:footnote>
  <w:footnote w:type="continuationSeparator" w:id="0">
    <w:p w14:paraId="741C1C0E" w14:textId="77777777" w:rsidR="00620490" w:rsidRDefault="0062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65182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659D6D" w14:textId="401075DC" w:rsidR="00754B8D" w:rsidRDefault="00754B8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C77B4" w14:textId="77777777" w:rsidR="00501659" w:rsidRDefault="00501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F0895" w14:textId="7D9B02C8" w:rsidR="00015A74" w:rsidRDefault="00AA42C5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7AE04BA" wp14:editId="7554B505">
          <wp:simplePos x="0" y="0"/>
          <wp:positionH relativeFrom="margin">
            <wp:posOffset>-619125</wp:posOffset>
          </wp:positionH>
          <wp:positionV relativeFrom="page">
            <wp:posOffset>266700</wp:posOffset>
          </wp:positionV>
          <wp:extent cx="2257425" cy="2257425"/>
          <wp:effectExtent l="0" t="0" r="0" b="0"/>
          <wp:wrapTight wrapText="bothSides">
            <wp:wrapPolygon edited="0">
              <wp:start x="10390" y="365"/>
              <wp:lineTo x="8567" y="1641"/>
              <wp:lineTo x="2916" y="4557"/>
              <wp:lineTo x="2187" y="5286"/>
              <wp:lineTo x="2187" y="6562"/>
              <wp:lineTo x="911" y="8567"/>
              <wp:lineTo x="911" y="8749"/>
              <wp:lineTo x="3281" y="9478"/>
              <wp:lineTo x="729" y="12395"/>
              <wp:lineTo x="2187" y="15311"/>
              <wp:lineTo x="2187" y="16041"/>
              <wp:lineTo x="5286" y="18228"/>
              <wp:lineTo x="6197" y="18228"/>
              <wp:lineTo x="10025" y="20415"/>
              <wp:lineTo x="10208" y="20780"/>
              <wp:lineTo x="11301" y="20780"/>
              <wp:lineTo x="11484" y="20415"/>
              <wp:lineTo x="15311" y="18228"/>
              <wp:lineTo x="16405" y="18228"/>
              <wp:lineTo x="19322" y="16041"/>
              <wp:lineTo x="19504" y="15311"/>
              <wp:lineTo x="20780" y="12395"/>
              <wp:lineTo x="16770" y="9478"/>
              <wp:lineTo x="20233" y="9296"/>
              <wp:lineTo x="20780" y="8749"/>
              <wp:lineTo x="19322" y="6562"/>
              <wp:lineTo x="19504" y="5468"/>
              <wp:lineTo x="18775" y="4739"/>
              <wp:lineTo x="11119" y="365"/>
              <wp:lineTo x="10390" y="365"/>
            </wp:wrapPolygon>
          </wp:wrapTight>
          <wp:docPr id="208353812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747673" name="Picture 1" descr="A black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225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DBAE1" w14:textId="3EC6A359" w:rsidR="00015A74" w:rsidRDefault="001E1FF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3F942CC6" wp14:editId="26D3C9E2">
              <wp:simplePos x="0" y="0"/>
              <wp:positionH relativeFrom="margin">
                <wp:posOffset>2560320</wp:posOffset>
              </wp:positionH>
              <wp:positionV relativeFrom="page">
                <wp:posOffset>1209675</wp:posOffset>
              </wp:positionV>
              <wp:extent cx="3041015" cy="741045"/>
              <wp:effectExtent l="0" t="0" r="6985" b="1905"/>
              <wp:wrapTight wrapText="bothSides">
                <wp:wrapPolygon edited="0">
                  <wp:start x="0" y="0"/>
                  <wp:lineTo x="0" y="21100"/>
                  <wp:lineTo x="21514" y="21100"/>
                  <wp:lineTo x="21514" y="0"/>
                  <wp:lineTo x="0" y="0"/>
                </wp:wrapPolygon>
              </wp:wrapTight>
              <wp:docPr id="3784518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015" cy="741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1DB5B" w14:textId="77777777" w:rsidR="00015A74" w:rsidRPr="00B313BA" w:rsidRDefault="00015A74" w:rsidP="00015A74">
                          <w:pPr>
                            <w:jc w:val="center"/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</w:pPr>
                          <w:r w:rsidRPr="00B313BA"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  <w:t>819 Water Street, Suite 300, Kerrville, Texas 78028</w:t>
                          </w:r>
                          <w:r w:rsidRPr="00B313BA"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  <w:br/>
                            <w:t>Tel: (830) 792-3300, FAX: (830) 792-5771</w:t>
                          </w:r>
                          <w:r w:rsidRPr="00B313BA"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  <w:br/>
                            <w:t>CRISIS HOTLINE: 1-</w:t>
                          </w:r>
                          <w:r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  <w:t>(</w:t>
                          </w:r>
                          <w:r w:rsidRPr="00B313BA"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  <w:t>877</w:t>
                          </w:r>
                          <w:r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  <w:t>)-</w:t>
                          </w:r>
                          <w:r w:rsidRPr="00B313BA"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  <w:t>466-0660</w:t>
                          </w:r>
                          <w:r w:rsidRPr="00B313BA"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  <w:br/>
                            <w:t xml:space="preserve">Website: </w:t>
                          </w:r>
                          <w:hyperlink r:id="rId2" w:history="1">
                            <w:r w:rsidRPr="000260E9">
                              <w:rPr>
                                <w:rStyle w:val="Hyperlink"/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www.hillcountry.org</w:t>
                            </w:r>
                          </w:hyperlink>
                          <w:r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42C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1.6pt;margin-top:95.25pt;width:239.45pt;height:58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" stroked="f">
              <v:textbox>
                <w:txbxContent>
                  <w:p w14:paraId="0AD1DB5B" w14:textId="77777777" w:rsidR="00015A74" w:rsidRPr="00B313BA" w:rsidRDefault="00015A74" w:rsidP="00015A74">
                    <w:pPr>
                      <w:jc w:val="center"/>
                      <w:rPr>
                        <w:rFonts w:ascii="Franklin Gothic Book" w:hAnsi="Franklin Gothic Book"/>
                        <w:sz w:val="20"/>
                        <w:szCs w:val="20"/>
                      </w:rPr>
                    </w:pPr>
                    <w:r w:rsidRPr="00B313BA">
                      <w:rPr>
                        <w:rFonts w:ascii="Franklin Gothic Book" w:hAnsi="Franklin Gothic Book"/>
                        <w:sz w:val="20"/>
                        <w:szCs w:val="20"/>
                      </w:rPr>
                      <w:t>819 Water Street, Suite 300, Kerrville, Texas 78028</w:t>
                    </w:r>
                    <w:r w:rsidRPr="00B313BA">
                      <w:rPr>
                        <w:rFonts w:ascii="Franklin Gothic Book" w:hAnsi="Franklin Gothic Book"/>
                        <w:sz w:val="20"/>
                        <w:szCs w:val="20"/>
                      </w:rPr>
                      <w:br/>
                      <w:t>Tel: (830) 792-3300, FAX: (830) 792-5771</w:t>
                    </w:r>
                    <w:r w:rsidRPr="00B313BA">
                      <w:rPr>
                        <w:rFonts w:ascii="Franklin Gothic Book" w:hAnsi="Franklin Gothic Book"/>
                        <w:sz w:val="20"/>
                        <w:szCs w:val="20"/>
                      </w:rPr>
                      <w:br/>
                      <w:t>CRISIS HOTLINE: 1-</w:t>
                    </w:r>
                    <w:r>
                      <w:rPr>
                        <w:rFonts w:ascii="Franklin Gothic Book" w:hAnsi="Franklin Gothic Book"/>
                        <w:sz w:val="20"/>
                        <w:szCs w:val="20"/>
                      </w:rPr>
                      <w:t>(</w:t>
                    </w:r>
                    <w:r w:rsidRPr="00B313BA">
                      <w:rPr>
                        <w:rFonts w:ascii="Franklin Gothic Book" w:hAnsi="Franklin Gothic Book"/>
                        <w:sz w:val="20"/>
                        <w:szCs w:val="20"/>
                      </w:rPr>
                      <w:t>877</w:t>
                    </w:r>
                    <w:r>
                      <w:rPr>
                        <w:rFonts w:ascii="Franklin Gothic Book" w:hAnsi="Franklin Gothic Book"/>
                        <w:sz w:val="20"/>
                        <w:szCs w:val="20"/>
                      </w:rPr>
                      <w:t>)-</w:t>
                    </w:r>
                    <w:r w:rsidRPr="00B313BA">
                      <w:rPr>
                        <w:rFonts w:ascii="Franklin Gothic Book" w:hAnsi="Franklin Gothic Book"/>
                        <w:sz w:val="20"/>
                        <w:szCs w:val="20"/>
                      </w:rPr>
                      <w:t>466-0660</w:t>
                    </w:r>
                    <w:r w:rsidRPr="00B313BA">
                      <w:rPr>
                        <w:rFonts w:ascii="Franklin Gothic Book" w:hAnsi="Franklin Gothic Book"/>
                        <w:sz w:val="20"/>
                        <w:szCs w:val="20"/>
                      </w:rPr>
                      <w:br/>
                      <w:t xml:space="preserve">Website: </w:t>
                    </w:r>
                    <w:hyperlink r:id="rId3" w:history="1">
                      <w:r w:rsidRPr="000260E9">
                        <w:rPr>
                          <w:rStyle w:val="Hyperlink"/>
                          <w:rFonts w:ascii="Franklin Gothic Book" w:hAnsi="Franklin Gothic Book"/>
                          <w:sz w:val="20"/>
                          <w:szCs w:val="20"/>
                        </w:rPr>
                        <w:t>www.hillcountry.org</w:t>
                      </w:r>
                    </w:hyperlink>
                    <w:r>
                      <w:rPr>
                        <w:rFonts w:ascii="Franklin Gothic Book" w:hAnsi="Franklin Gothic Book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  <w:p w14:paraId="0C968D09" w14:textId="0FD2EBFC" w:rsidR="00015A74" w:rsidRDefault="00015A74">
    <w:pPr>
      <w:pStyle w:val="Header"/>
    </w:pPr>
  </w:p>
  <w:p w14:paraId="3E4899DB" w14:textId="77777777" w:rsidR="00015A74" w:rsidRDefault="00015A74">
    <w:pPr>
      <w:pStyle w:val="Header"/>
    </w:pPr>
  </w:p>
  <w:p w14:paraId="67A02B05" w14:textId="77777777" w:rsidR="00015A74" w:rsidRDefault="00015A74">
    <w:pPr>
      <w:pStyle w:val="Header"/>
    </w:pPr>
  </w:p>
  <w:p w14:paraId="284FCB0C" w14:textId="77777777" w:rsidR="00015A74" w:rsidRDefault="00015A74">
    <w:pPr>
      <w:pStyle w:val="Header"/>
    </w:pPr>
  </w:p>
  <w:p w14:paraId="205989A9" w14:textId="77777777" w:rsidR="00015A74" w:rsidRDefault="00015A74">
    <w:pPr>
      <w:pStyle w:val="Header"/>
    </w:pPr>
  </w:p>
  <w:p w14:paraId="547F19BE" w14:textId="77777777" w:rsidR="00015A74" w:rsidRDefault="00015A74">
    <w:pPr>
      <w:pStyle w:val="Header"/>
    </w:pPr>
  </w:p>
  <w:p w14:paraId="4B3E490F" w14:textId="79D8B0C2" w:rsidR="00015A74" w:rsidRDefault="00015A7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1" layoutInCell="1" allowOverlap="1" wp14:anchorId="6BDCE35E" wp14:editId="2447C01C">
              <wp:simplePos x="0" y="0"/>
              <wp:positionH relativeFrom="margin">
                <wp:posOffset>1492885</wp:posOffset>
              </wp:positionH>
              <wp:positionV relativeFrom="page">
                <wp:posOffset>809625</wp:posOffset>
              </wp:positionV>
              <wp:extent cx="5229225" cy="342900"/>
              <wp:effectExtent l="0" t="0" r="9525" b="0"/>
              <wp:wrapTight wrapText="bothSides">
                <wp:wrapPolygon edited="0">
                  <wp:start x="0" y="0"/>
                  <wp:lineTo x="0" y="20400"/>
                  <wp:lineTo x="21561" y="20400"/>
                  <wp:lineTo x="21561" y="0"/>
                  <wp:lineTo x="0" y="0"/>
                </wp:wrapPolygon>
              </wp:wrapTight>
              <wp:docPr id="4842203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8F56C" w14:textId="77777777" w:rsidR="00015A74" w:rsidRPr="001A47A0" w:rsidRDefault="00015A74" w:rsidP="00015A74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Fairwater Script" w:eastAsia="Times New Roman" w:hAnsi="Fairwater Script"/>
                              <w:b/>
                              <w:bCs/>
                              <w:color w:val="000000"/>
                              <w:kern w:val="28"/>
                              <w:sz w:val="32"/>
                              <w:szCs w:val="32"/>
                              <w14:cntxtAlts/>
                            </w:rPr>
                          </w:pPr>
                          <w:r w:rsidRPr="001A47A0">
                            <w:rPr>
                              <w:rFonts w:ascii="Fairwater Script" w:eastAsia="Times New Roman" w:hAnsi="Fairwater Script"/>
                              <w:b/>
                              <w:bCs/>
                              <w:color w:val="000000"/>
                              <w:kern w:val="28"/>
                              <w:sz w:val="32"/>
                              <w:szCs w:val="32"/>
                              <w14:cntxtAlts/>
                            </w:rPr>
                            <w:t>Caring People Dedicated to Quality Service</w:t>
                          </w:r>
                        </w:p>
                        <w:p w14:paraId="314BEF07" w14:textId="77777777" w:rsidR="00015A74" w:rsidRPr="00EB4F2A" w:rsidRDefault="00015A74" w:rsidP="00015A74">
                          <w:pPr>
                            <w:widowControl w:val="0"/>
                            <w:spacing w:after="0" w:line="240" w:lineRule="auto"/>
                            <w:rPr>
                              <w:rFonts w:ascii="Times New Roman" w:eastAsia="Times New Roman" w:hAnsi="Times New Roman"/>
                              <w:color w:val="000000"/>
                              <w:kern w:val="28"/>
                              <w:sz w:val="48"/>
                              <w:szCs w:val="48"/>
                              <w14:cntxtAlts/>
                            </w:rPr>
                          </w:pPr>
                          <w:r w:rsidRPr="00EB4F2A">
                            <w:rPr>
                              <w:rFonts w:ascii="Times New Roman" w:eastAsia="Times New Roman" w:hAnsi="Times New Roman"/>
                              <w:color w:val="000000"/>
                              <w:kern w:val="28"/>
                              <w:sz w:val="48"/>
                              <w:szCs w:val="48"/>
                              <w14:cntxtAlts/>
                            </w:rPr>
                            <w:t> </w:t>
                          </w:r>
                        </w:p>
                        <w:p w14:paraId="491D9B43" w14:textId="77777777" w:rsidR="00015A74" w:rsidRPr="00B313BA" w:rsidRDefault="00015A74" w:rsidP="00015A74">
                          <w:pPr>
                            <w:jc w:val="right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DCE35E" id="_x0000_s1028" type="#_x0000_t202" style="position:absolute;margin-left:117.55pt;margin-top:63.75pt;width:411.75pt;height:2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" stroked="f">
              <v:textbox>
                <w:txbxContent>
                  <w:p w14:paraId="2FD8F56C" w14:textId="77777777" w:rsidR="00015A74" w:rsidRPr="001A47A0" w:rsidRDefault="00015A74" w:rsidP="00015A74">
                    <w:pPr>
                      <w:widowControl w:val="0"/>
                      <w:spacing w:after="0" w:line="240" w:lineRule="auto"/>
                      <w:jc w:val="center"/>
                      <w:rPr>
                        <w:rFonts w:ascii="Fairwater Script" w:eastAsia="Times New Roman" w:hAnsi="Fairwater Script"/>
                        <w:b/>
                        <w:bCs/>
                        <w:color w:val="000000"/>
                        <w:kern w:val="28"/>
                        <w:sz w:val="32"/>
                        <w:szCs w:val="32"/>
                        <w14:cntxtAlts/>
                      </w:rPr>
                    </w:pPr>
                    <w:r w:rsidRPr="001A47A0">
                      <w:rPr>
                        <w:rFonts w:ascii="Fairwater Script" w:eastAsia="Times New Roman" w:hAnsi="Fairwater Script"/>
                        <w:b/>
                        <w:bCs/>
                        <w:color w:val="000000"/>
                        <w:kern w:val="28"/>
                        <w:sz w:val="32"/>
                        <w:szCs w:val="32"/>
                        <w14:cntxtAlts/>
                      </w:rPr>
                      <w:t>Caring People Dedicated to Quality Service</w:t>
                    </w:r>
                  </w:p>
                  <w:p w14:paraId="314BEF07" w14:textId="77777777" w:rsidR="00015A74" w:rsidRPr="00EB4F2A" w:rsidRDefault="00015A74" w:rsidP="00015A74">
                    <w:pPr>
                      <w:widowControl w:val="0"/>
                      <w:spacing w:after="0" w:line="240" w:lineRule="auto"/>
                      <w:rPr>
                        <w:rFonts w:ascii="Times New Roman" w:eastAsia="Times New Roman" w:hAnsi="Times New Roman"/>
                        <w:color w:val="000000"/>
                        <w:kern w:val="28"/>
                        <w:sz w:val="48"/>
                        <w:szCs w:val="48"/>
                        <w14:cntxtAlts/>
                      </w:rPr>
                    </w:pPr>
                    <w:r w:rsidRPr="00EB4F2A">
                      <w:rPr>
                        <w:rFonts w:ascii="Times New Roman" w:eastAsia="Times New Roman" w:hAnsi="Times New Roman"/>
                        <w:color w:val="000000"/>
                        <w:kern w:val="28"/>
                        <w:sz w:val="48"/>
                        <w:szCs w:val="48"/>
                        <w14:cntxtAlts/>
                      </w:rPr>
                      <w:t> </w:t>
                    </w:r>
                  </w:p>
                  <w:p w14:paraId="491D9B43" w14:textId="77777777" w:rsidR="00015A74" w:rsidRPr="00B313BA" w:rsidRDefault="00015A74" w:rsidP="00015A74">
                    <w:pPr>
                      <w:jc w:val="right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  <w10:wrap type="tight"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EA74E" w14:textId="77777777" w:rsidR="00015A74" w:rsidRDefault="00015A74" w:rsidP="00EB1B29">
    <w:pPr>
      <w:tabs>
        <w:tab w:val="left" w:pos="6315"/>
      </w:tabs>
      <w:spacing w:after="0" w:line="120" w:lineRule="auto"/>
    </w:pPr>
  </w:p>
  <w:p w14:paraId="3B55176E" w14:textId="77777777" w:rsidR="00015A74" w:rsidRDefault="00015A74" w:rsidP="00EB1B29">
    <w:pPr>
      <w:tabs>
        <w:tab w:val="left" w:pos="6315"/>
      </w:tabs>
      <w:spacing w:after="0" w:line="120" w:lineRule="auto"/>
    </w:pPr>
  </w:p>
  <w:p w14:paraId="68A3D95A" w14:textId="77777777" w:rsidR="00015A74" w:rsidRDefault="00015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1C1"/>
    <w:multiLevelType w:val="hybridMultilevel"/>
    <w:tmpl w:val="0002BD5A"/>
    <w:lvl w:ilvl="0" w:tplc="B4B2AEA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B7C7C"/>
    <w:multiLevelType w:val="hybridMultilevel"/>
    <w:tmpl w:val="E11A3786"/>
    <w:lvl w:ilvl="0" w:tplc="37644D60">
      <w:start w:val="4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C250C"/>
    <w:multiLevelType w:val="multilevel"/>
    <w:tmpl w:val="EF88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550028">
    <w:abstractNumId w:val="0"/>
  </w:num>
  <w:num w:numId="2" w16cid:durableId="1939217277">
    <w:abstractNumId w:val="1"/>
  </w:num>
  <w:num w:numId="3" w16cid:durableId="2139955485">
    <w:abstractNumId w:val="2"/>
  </w:num>
  <w:num w:numId="4" w16cid:durableId="10437932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3B"/>
    <w:rsid w:val="0000677D"/>
    <w:rsid w:val="00011E2D"/>
    <w:rsid w:val="00015A74"/>
    <w:rsid w:val="00015F6A"/>
    <w:rsid w:val="00020CB2"/>
    <w:rsid w:val="00025872"/>
    <w:rsid w:val="000266D6"/>
    <w:rsid w:val="0003676E"/>
    <w:rsid w:val="00041457"/>
    <w:rsid w:val="00043752"/>
    <w:rsid w:val="000547A6"/>
    <w:rsid w:val="00055881"/>
    <w:rsid w:val="00056649"/>
    <w:rsid w:val="000628CC"/>
    <w:rsid w:val="0007011D"/>
    <w:rsid w:val="00094F0B"/>
    <w:rsid w:val="000C59EC"/>
    <w:rsid w:val="000D4AEF"/>
    <w:rsid w:val="000D4EDE"/>
    <w:rsid w:val="000F3B41"/>
    <w:rsid w:val="001119A6"/>
    <w:rsid w:val="00136976"/>
    <w:rsid w:val="0013785B"/>
    <w:rsid w:val="00145DFB"/>
    <w:rsid w:val="00156BCC"/>
    <w:rsid w:val="001631F4"/>
    <w:rsid w:val="00166206"/>
    <w:rsid w:val="001715E3"/>
    <w:rsid w:val="00185594"/>
    <w:rsid w:val="001870CF"/>
    <w:rsid w:val="001B15F6"/>
    <w:rsid w:val="001B31BE"/>
    <w:rsid w:val="001D10C6"/>
    <w:rsid w:val="001D55A6"/>
    <w:rsid w:val="001E1FF0"/>
    <w:rsid w:val="00221E0A"/>
    <w:rsid w:val="00230C60"/>
    <w:rsid w:val="002475EB"/>
    <w:rsid w:val="00286353"/>
    <w:rsid w:val="002C07F0"/>
    <w:rsid w:val="002D3941"/>
    <w:rsid w:val="002D7985"/>
    <w:rsid w:val="0032780C"/>
    <w:rsid w:val="00364197"/>
    <w:rsid w:val="003765EA"/>
    <w:rsid w:val="0039065D"/>
    <w:rsid w:val="00393B3D"/>
    <w:rsid w:val="003A597F"/>
    <w:rsid w:val="003C19BA"/>
    <w:rsid w:val="003C2734"/>
    <w:rsid w:val="003D7C72"/>
    <w:rsid w:val="003F3BC4"/>
    <w:rsid w:val="003F61E1"/>
    <w:rsid w:val="00403A3F"/>
    <w:rsid w:val="004121A7"/>
    <w:rsid w:val="00425740"/>
    <w:rsid w:val="004436FF"/>
    <w:rsid w:val="0044380D"/>
    <w:rsid w:val="004535FA"/>
    <w:rsid w:val="00456B44"/>
    <w:rsid w:val="0046437C"/>
    <w:rsid w:val="00485417"/>
    <w:rsid w:val="00487788"/>
    <w:rsid w:val="004B51E2"/>
    <w:rsid w:val="004C34AB"/>
    <w:rsid w:val="00501659"/>
    <w:rsid w:val="00555BB6"/>
    <w:rsid w:val="00565BBE"/>
    <w:rsid w:val="00576C14"/>
    <w:rsid w:val="005B059C"/>
    <w:rsid w:val="005D1404"/>
    <w:rsid w:val="00600EFF"/>
    <w:rsid w:val="00620291"/>
    <w:rsid w:val="00620490"/>
    <w:rsid w:val="00626692"/>
    <w:rsid w:val="00655F91"/>
    <w:rsid w:val="00681B87"/>
    <w:rsid w:val="006A29B4"/>
    <w:rsid w:val="006A343B"/>
    <w:rsid w:val="006A7415"/>
    <w:rsid w:val="006A77DF"/>
    <w:rsid w:val="006B405E"/>
    <w:rsid w:val="006C0F0B"/>
    <w:rsid w:val="006D7DB3"/>
    <w:rsid w:val="006E1AA1"/>
    <w:rsid w:val="006E1C7F"/>
    <w:rsid w:val="006E361D"/>
    <w:rsid w:val="006E6969"/>
    <w:rsid w:val="006F125B"/>
    <w:rsid w:val="006F38E0"/>
    <w:rsid w:val="006F404D"/>
    <w:rsid w:val="006F6D4E"/>
    <w:rsid w:val="0071787F"/>
    <w:rsid w:val="007509A9"/>
    <w:rsid w:val="00754B8D"/>
    <w:rsid w:val="0078205C"/>
    <w:rsid w:val="00782EA1"/>
    <w:rsid w:val="00784F32"/>
    <w:rsid w:val="00795E3A"/>
    <w:rsid w:val="007B4A21"/>
    <w:rsid w:val="007C08DD"/>
    <w:rsid w:val="007C2097"/>
    <w:rsid w:val="007C473F"/>
    <w:rsid w:val="007C5E91"/>
    <w:rsid w:val="007D40F2"/>
    <w:rsid w:val="00803C8D"/>
    <w:rsid w:val="00826A27"/>
    <w:rsid w:val="008A79B1"/>
    <w:rsid w:val="008B0C0B"/>
    <w:rsid w:val="008B13ED"/>
    <w:rsid w:val="008C19CC"/>
    <w:rsid w:val="008D0177"/>
    <w:rsid w:val="00900AEB"/>
    <w:rsid w:val="00903A9E"/>
    <w:rsid w:val="00982C52"/>
    <w:rsid w:val="009852BF"/>
    <w:rsid w:val="009927C5"/>
    <w:rsid w:val="009A0A84"/>
    <w:rsid w:val="009B2916"/>
    <w:rsid w:val="009B5C70"/>
    <w:rsid w:val="009D4D87"/>
    <w:rsid w:val="009F71AF"/>
    <w:rsid w:val="00A102B1"/>
    <w:rsid w:val="00A60F39"/>
    <w:rsid w:val="00A9289E"/>
    <w:rsid w:val="00AA42C5"/>
    <w:rsid w:val="00AB0D83"/>
    <w:rsid w:val="00AB50FA"/>
    <w:rsid w:val="00AB6D00"/>
    <w:rsid w:val="00AD307B"/>
    <w:rsid w:val="00AD70F7"/>
    <w:rsid w:val="00AE0D96"/>
    <w:rsid w:val="00B020CF"/>
    <w:rsid w:val="00B135FF"/>
    <w:rsid w:val="00B21E6E"/>
    <w:rsid w:val="00B3425A"/>
    <w:rsid w:val="00B47A93"/>
    <w:rsid w:val="00B67FA3"/>
    <w:rsid w:val="00B760F8"/>
    <w:rsid w:val="00B93A2D"/>
    <w:rsid w:val="00B97C8A"/>
    <w:rsid w:val="00BD1282"/>
    <w:rsid w:val="00BD16FE"/>
    <w:rsid w:val="00BD1B9C"/>
    <w:rsid w:val="00BD3E71"/>
    <w:rsid w:val="00BE0378"/>
    <w:rsid w:val="00BF7B36"/>
    <w:rsid w:val="00C17A27"/>
    <w:rsid w:val="00C4486A"/>
    <w:rsid w:val="00C4513A"/>
    <w:rsid w:val="00C463A3"/>
    <w:rsid w:val="00C472E3"/>
    <w:rsid w:val="00C57241"/>
    <w:rsid w:val="00C61014"/>
    <w:rsid w:val="00C65EAF"/>
    <w:rsid w:val="00C660B7"/>
    <w:rsid w:val="00C74B3F"/>
    <w:rsid w:val="00C85AA1"/>
    <w:rsid w:val="00C9092C"/>
    <w:rsid w:val="00CD772D"/>
    <w:rsid w:val="00CE2303"/>
    <w:rsid w:val="00CE5896"/>
    <w:rsid w:val="00CF3ACA"/>
    <w:rsid w:val="00D06C3B"/>
    <w:rsid w:val="00D4044A"/>
    <w:rsid w:val="00D6022D"/>
    <w:rsid w:val="00D865A7"/>
    <w:rsid w:val="00DB7BB6"/>
    <w:rsid w:val="00DE04D1"/>
    <w:rsid w:val="00DE076F"/>
    <w:rsid w:val="00DF2340"/>
    <w:rsid w:val="00DF3420"/>
    <w:rsid w:val="00E03365"/>
    <w:rsid w:val="00E236FE"/>
    <w:rsid w:val="00E256BC"/>
    <w:rsid w:val="00E37B72"/>
    <w:rsid w:val="00E52C36"/>
    <w:rsid w:val="00E56AA3"/>
    <w:rsid w:val="00E64480"/>
    <w:rsid w:val="00EB1B29"/>
    <w:rsid w:val="00EB2888"/>
    <w:rsid w:val="00EB79D9"/>
    <w:rsid w:val="00EF2280"/>
    <w:rsid w:val="00F353C9"/>
    <w:rsid w:val="00F4183B"/>
    <w:rsid w:val="00F42626"/>
    <w:rsid w:val="00F67C4A"/>
    <w:rsid w:val="00F84DA7"/>
    <w:rsid w:val="00F86A40"/>
    <w:rsid w:val="00FB013B"/>
    <w:rsid w:val="00FB0E11"/>
    <w:rsid w:val="00FB45F7"/>
    <w:rsid w:val="00FB545A"/>
    <w:rsid w:val="00FB7E07"/>
    <w:rsid w:val="00FC12B3"/>
    <w:rsid w:val="00FD2B8B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84FCC"/>
  <w15:chartTrackingRefBased/>
  <w15:docId w15:val="{FB2992EE-3F5A-462F-AD38-4811D071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i/>
      <w:snapToGrid w:val="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widowControl w:val="0"/>
      <w:tabs>
        <w:tab w:val="center" w:pos="5400"/>
      </w:tabs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0"/>
      <w:szCs w:val="20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i/>
      <w:snapToGrid w:val="0"/>
      <w:szCs w:val="20"/>
    </w:rPr>
  </w:style>
  <w:style w:type="paragraph" w:styleId="BodyText3">
    <w:name w:val="Body Text 3"/>
    <w:basedOn w:val="Normal"/>
    <w:semiHidden/>
    <w:pPr>
      <w:widowControl w:val="0"/>
      <w:spacing w:after="0" w:line="240" w:lineRule="auto"/>
      <w:jc w:val="center"/>
    </w:pPr>
    <w:rPr>
      <w:rFonts w:ascii="Times New Roman" w:eastAsia="Times New Roman" w:hAnsi="Times New Roman"/>
      <w:i/>
      <w:snapToGrid w:val="0"/>
      <w:szCs w:val="20"/>
    </w:rPr>
  </w:style>
  <w:style w:type="character" w:customStyle="1" w:styleId="BodyText3Char">
    <w:name w:val="Body Text 3 Char"/>
    <w:semiHidden/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semiHidden/>
    <w:rPr>
      <w:color w:val="0000FF"/>
      <w:u w:val="single"/>
    </w:rPr>
  </w:style>
  <w:style w:type="paragraph" w:customStyle="1" w:styleId="Standard">
    <w:name w:val="Standard"/>
    <w:rsid w:val="001D55A6"/>
    <w:pPr>
      <w:suppressAutoHyphens/>
      <w:spacing w:after="200" w:line="276" w:lineRule="auto"/>
      <w:textAlignment w:val="baseline"/>
    </w:pPr>
    <w:rPr>
      <w:rFonts w:cs="Calibri"/>
      <w:kern w:val="1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9A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2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8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8CC"/>
    <w:rPr>
      <w:b/>
      <w:bCs/>
    </w:rPr>
  </w:style>
  <w:style w:type="paragraph" w:styleId="Revision">
    <w:name w:val="Revision"/>
    <w:hidden/>
    <w:uiPriority w:val="99"/>
    <w:semiHidden/>
    <w:rsid w:val="002475EB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95E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5724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reatplacetowork.com/certified-company/7078788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illcountry.org" TargetMode="External"/><Relationship Id="rId2" Type="http://schemas.openxmlformats.org/officeDocument/2006/relationships/hyperlink" Target="http://www.hillcountr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7d63f8-d078-45ec-bc3d-378d807cc4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361769F3E748A477BACB3DCBF142" ma:contentTypeVersion="17" ma:contentTypeDescription="Create a new document." ma:contentTypeScope="" ma:versionID="3fe048bd0315a233ad9d815bf3f15fc8">
  <xsd:schema xmlns:xsd="http://www.w3.org/2001/XMLSchema" xmlns:xs="http://www.w3.org/2001/XMLSchema" xmlns:p="http://schemas.microsoft.com/office/2006/metadata/properties" xmlns:ns3="2f7d63f8-d078-45ec-bc3d-378d807cc44e" xmlns:ns4="450c52e8-ddb9-44b7-9b60-e203abc66520" targetNamespace="http://schemas.microsoft.com/office/2006/metadata/properties" ma:root="true" ma:fieldsID="48fdf1bc54ad520f466cd0a12b2a6c6f" ns3:_="" ns4:_="">
    <xsd:import namespace="2f7d63f8-d078-45ec-bc3d-378d807cc44e"/>
    <xsd:import namespace="450c52e8-ddb9-44b7-9b60-e203abc66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d63f8-d078-45ec-bc3d-378d807cc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c52e8-ddb9-44b7-9b60-e203abc66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191E2-4417-4610-97AA-9651110084AA}">
  <ds:schemaRefs>
    <ds:schemaRef ds:uri="http://schemas.microsoft.com/office/2006/metadata/properties"/>
    <ds:schemaRef ds:uri="http://schemas.microsoft.com/office/infopath/2007/PartnerControls"/>
    <ds:schemaRef ds:uri="2f7d63f8-d078-45ec-bc3d-378d807cc44e"/>
  </ds:schemaRefs>
</ds:datastoreItem>
</file>

<file path=customXml/itemProps2.xml><?xml version="1.0" encoding="utf-8"?>
<ds:datastoreItem xmlns:ds="http://schemas.openxmlformats.org/officeDocument/2006/customXml" ds:itemID="{472B4E7A-BC58-4D1A-806D-A019349DA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8D8A2-CB34-4C00-91BF-346FAFF53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d63f8-d078-45ec-bc3d-378d807cc44e"/>
    <ds:schemaRef ds:uri="450c52e8-ddb9-44b7-9b60-e203abc66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2359</CharactersWithSpaces>
  <SharedDoc>false</SharedDoc>
  <HLinks>
    <vt:vector size="12" baseType="variant">
      <vt:variant>
        <vt:i4>3932282</vt:i4>
      </vt:variant>
      <vt:variant>
        <vt:i4>3</vt:i4>
      </vt:variant>
      <vt:variant>
        <vt:i4>0</vt:i4>
      </vt:variant>
      <vt:variant>
        <vt:i4>5</vt:i4>
      </vt:variant>
      <vt:variant>
        <vt:lpwstr>http://www.hillcountry.org/</vt:lpwstr>
      </vt:variant>
      <vt:variant>
        <vt:lpwstr/>
      </vt:variant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http://www.hillcountry.org/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shess</dc:creator>
  <cp:keywords/>
  <dc:description/>
  <cp:lastModifiedBy>Kelsi Wilmot</cp:lastModifiedBy>
  <cp:revision>3</cp:revision>
  <cp:lastPrinted>2016-06-10T18:14:00Z</cp:lastPrinted>
  <dcterms:created xsi:type="dcterms:W3CDTF">2024-11-12T17:30:00Z</dcterms:created>
  <dcterms:modified xsi:type="dcterms:W3CDTF">2024-11-12T17:31:00Z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0x010100CB04361769F3E748A477BACB3DCBF142</vt:lpwstr>
  </property>
</Properties>
</file>